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3C" w:rsidRDefault="00FD2D3C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3C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</w:p>
    <w:p w:rsidR="00FD2D3C" w:rsidRPr="00443D93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FD2D3C" w:rsidRPr="00443D93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FD2D3C" w:rsidRPr="00443D93" w:rsidRDefault="00FD2D3C" w:rsidP="00FD2D3C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FD2D3C" w:rsidRPr="000D4F0B" w:rsidRDefault="00FD2D3C" w:rsidP="00FD2D3C">
      <w:pPr>
        <w:spacing w:after="0"/>
        <w:jc w:val="center"/>
        <w:rPr>
          <w:rFonts w:ascii="Times New Roman" w:hAnsi="Times New Roman" w:cs="Tahoma"/>
          <w:b/>
          <w:sz w:val="32"/>
          <w:szCs w:val="32"/>
        </w:rPr>
      </w:pPr>
    </w:p>
    <w:p w:rsidR="00FD2D3C" w:rsidRPr="00863111" w:rsidRDefault="00B3447D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 xml:space="preserve"> </w:t>
      </w:r>
      <w:r w:rsidR="00FD2D3C" w:rsidRPr="00863111">
        <w:rPr>
          <w:rFonts w:ascii="Times New Roman" w:hAnsi="Times New Roman" w:cs="Tahoma"/>
          <w:b/>
          <w:sz w:val="36"/>
          <w:szCs w:val="36"/>
        </w:rPr>
        <w:t>РЕШЕНИ</w:t>
      </w:r>
      <w:r w:rsidR="00EE6FC8">
        <w:rPr>
          <w:rFonts w:ascii="Times New Roman" w:hAnsi="Times New Roman" w:cs="Tahoma"/>
          <w:b/>
          <w:sz w:val="36"/>
          <w:szCs w:val="36"/>
        </w:rPr>
        <w:t>Е</w:t>
      </w:r>
    </w:p>
    <w:p w:rsidR="00FD2D3C" w:rsidRDefault="00FD2D3C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FD2D3C" w:rsidRDefault="00FD2D3C" w:rsidP="00FD2D3C">
      <w:pPr>
        <w:spacing w:after="0"/>
        <w:jc w:val="both"/>
        <w:rPr>
          <w:rFonts w:ascii="Times New Roman" w:hAnsi="Times New Roman" w:cs="Tahoma"/>
          <w:sz w:val="24"/>
        </w:rPr>
      </w:pPr>
    </w:p>
    <w:p w:rsidR="00FD2D3C" w:rsidRDefault="00FD2D3C" w:rsidP="00FD2D3C">
      <w:pPr>
        <w:spacing w:after="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D96272">
        <w:rPr>
          <w:rFonts w:ascii="Times New Roman" w:hAnsi="Times New Roman" w:cs="Tahoma"/>
          <w:sz w:val="24"/>
        </w:rPr>
        <w:t>30 октября 2019 года №519/66</w:t>
      </w:r>
    </w:p>
    <w:p w:rsidR="00FD2D3C" w:rsidRPr="000D4F0B" w:rsidRDefault="00FD2D3C" w:rsidP="00FD2D3C">
      <w:pPr>
        <w:spacing w:after="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г. Сатка</w:t>
      </w:r>
    </w:p>
    <w:p w:rsidR="00FD2D3C" w:rsidRDefault="00FD2D3C" w:rsidP="00FD2D3C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</w:p>
    <w:p w:rsidR="000D1EF9" w:rsidRDefault="000D5F87" w:rsidP="000D5F87">
      <w:pPr>
        <w:pStyle w:val="a3"/>
        <w:shd w:val="clear" w:color="auto" w:fill="FFFFFF"/>
        <w:spacing w:before="0" w:beforeAutospacing="0" w:after="0" w:afterAutospacing="0" w:line="360" w:lineRule="auto"/>
        <w:ind w:right="5669"/>
        <w:jc w:val="both"/>
        <w:rPr>
          <w:color w:val="000000"/>
        </w:rPr>
      </w:pPr>
      <w:r>
        <w:rPr>
          <w:color w:val="000000"/>
        </w:rPr>
        <w:t xml:space="preserve">О передаче муниципального имущества в залог ПАО «Сбербанк России» </w:t>
      </w:r>
    </w:p>
    <w:p w:rsidR="000D1EF9" w:rsidRDefault="000D1EF9" w:rsidP="000D1E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22491" w:rsidRDefault="000D5F87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 w:rsidRPr="00B22491">
        <w:rPr>
          <w:color w:val="212121"/>
        </w:rPr>
        <w:t xml:space="preserve">В соответствии с пунктом 16 Постановления Правительства РФ от 05.09.2016 № 881 «Об утверждении 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 для </w:t>
      </w:r>
      <w:r w:rsidR="009250A2" w:rsidRPr="00B22491">
        <w:rPr>
          <w:color w:val="212121"/>
        </w:rPr>
        <w:t>организации</w:t>
      </w:r>
      <w:r w:rsidRPr="00B22491">
        <w:rPr>
          <w:color w:val="212121"/>
        </w:rPr>
        <w:t xml:space="preserve"> деятельности </w:t>
      </w:r>
      <w:r w:rsidR="009250A2" w:rsidRPr="00B22491">
        <w:rPr>
          <w:color w:val="212121"/>
        </w:rPr>
        <w:t>по обращению с твердыми коммунальными отходами</w:t>
      </w:r>
      <w:r w:rsidR="009250A2" w:rsidRPr="00B22491">
        <w:rPr>
          <w:color w:val="000000"/>
        </w:rPr>
        <w:t xml:space="preserve"> на территории Горного кластера Челябинской области </w:t>
      </w:r>
      <w:r w:rsidRPr="00B22491">
        <w:rPr>
          <w:color w:val="000000"/>
        </w:rPr>
        <w:t>региональным оператором МУП «Комри</w:t>
      </w:r>
      <w:r w:rsidR="009250A2" w:rsidRPr="00B22491">
        <w:rPr>
          <w:color w:val="000000"/>
        </w:rPr>
        <w:t>т</w:t>
      </w:r>
      <w:r w:rsidRPr="00B22491">
        <w:rPr>
          <w:color w:val="000000"/>
        </w:rPr>
        <w:t>серсвис» Саткинского муниципального района</w:t>
      </w:r>
      <w:r w:rsidR="009250A2" w:rsidRPr="00B22491">
        <w:rPr>
          <w:color w:val="000000"/>
        </w:rPr>
        <w:t xml:space="preserve">, а также обеспечения исполнения обязательства по соглашению </w:t>
      </w:r>
      <w:r w:rsidR="009250A2" w:rsidRPr="00B22491">
        <w:rPr>
          <w:color w:val="212121"/>
        </w:rPr>
        <w:t xml:space="preserve">с Министерством экологии Челябинской области на предоставление безотзывной банковской гарантии, </w:t>
      </w:r>
      <w:r w:rsidR="00B22491" w:rsidRPr="00B22491">
        <w:rPr>
          <w:color w:val="212121"/>
        </w:rPr>
        <w:t>предоставляемой на каждый год срока действия соглашения со дня начала осуществления региональным оператором деятельности</w:t>
      </w:r>
      <w:r w:rsidR="00AF022F">
        <w:rPr>
          <w:color w:val="212121"/>
        </w:rPr>
        <w:t xml:space="preserve"> и </w:t>
      </w:r>
      <w:r w:rsidR="00B22491">
        <w:rPr>
          <w:color w:val="212121"/>
        </w:rPr>
        <w:t xml:space="preserve">на основании Устава Саткинского муниципального района, </w:t>
      </w: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</w:rPr>
      </w:pPr>
      <w:r>
        <w:rPr>
          <w:color w:val="212121"/>
        </w:rPr>
        <w:t>СОБРАНИЕ ДЕПУТАТОВ САТКИНСКОГО МУНИЦИПАЛЬНОГО РАЙОНА РЕШАЕТ:</w:t>
      </w: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</w:rPr>
      </w:pP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  <w:r>
        <w:rPr>
          <w:color w:val="212121"/>
        </w:rPr>
        <w:tab/>
        <w:t>1. Главе Саткинского муниципального района Глазкову А.А.:</w:t>
      </w:r>
    </w:p>
    <w:p w:rsidR="00FC223F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1) </w:t>
      </w:r>
      <w:r w:rsidR="00FC223F">
        <w:rPr>
          <w:color w:val="212121"/>
        </w:rPr>
        <w:t>заключить договор</w:t>
      </w:r>
      <w:r w:rsidR="00D632C0">
        <w:rPr>
          <w:color w:val="212121"/>
        </w:rPr>
        <w:t xml:space="preserve"> ипотеки и договор залога</w:t>
      </w:r>
      <w:r w:rsidR="00FC223F">
        <w:rPr>
          <w:color w:val="212121"/>
        </w:rPr>
        <w:t xml:space="preserve"> для обеспечения предоставления безотзывной банковской гарантии</w:t>
      </w:r>
      <w:r w:rsidR="00AA32F9">
        <w:rPr>
          <w:color w:val="212121"/>
        </w:rPr>
        <w:t>;</w:t>
      </w:r>
    </w:p>
    <w:p w:rsidR="00B22491" w:rsidRDefault="00FC223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2) </w:t>
      </w:r>
      <w:r w:rsidR="00B22491">
        <w:rPr>
          <w:color w:val="212121"/>
        </w:rPr>
        <w:t>передать в залог ПАО «Сбербанк России» муниципальное имущество, согласно приложению к настоящему решению;</w:t>
      </w:r>
    </w:p>
    <w:p w:rsidR="00AF022F" w:rsidRDefault="00FC223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lastRenderedPageBreak/>
        <w:t>3</w:t>
      </w:r>
      <w:r w:rsidR="00B22491">
        <w:rPr>
          <w:color w:val="212121"/>
        </w:rPr>
        <w:t xml:space="preserve">) обеспечить передачу в залог муниципального имущества в соответствии </w:t>
      </w:r>
      <w:r w:rsidR="00AF022F">
        <w:rPr>
          <w:color w:val="212121"/>
        </w:rPr>
        <w:t>с действующим законодательством.</w:t>
      </w:r>
    </w:p>
    <w:p w:rsidR="00AF022F" w:rsidRDefault="00AF022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2. Ответственность за исполнения настоящего решения возложить на Первого заместителя Главы Саткинского муниципального района Баранова П.А. и заместителя Главы Саткинского муниципального района по экономике и стратегическому развитию Ковригину И.М. </w:t>
      </w:r>
    </w:p>
    <w:p w:rsidR="00AF022F" w:rsidRDefault="00AF022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3. Настоящее решение вступает в силу со дня его подписания. </w:t>
      </w:r>
    </w:p>
    <w:p w:rsidR="00AF022F" w:rsidRDefault="00AF022F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4. Контроль за исполнением настоящего решения возложить на комиссию по финансам, бюджету и экономической политике (председатель – А.А. Витьшев).</w:t>
      </w:r>
    </w:p>
    <w:p w:rsidR="00B22491" w:rsidRDefault="00B22491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 xml:space="preserve"> </w:t>
      </w:r>
    </w:p>
    <w:p w:rsidR="00DF2026" w:rsidRDefault="00DF2026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</w:p>
    <w:p w:rsidR="00DF2026" w:rsidRDefault="00DF2026" w:rsidP="00B224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</w:p>
    <w:p w:rsidR="00FF1432" w:rsidRDefault="00AF022F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AF022F" w:rsidRDefault="00AF022F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Саткинского муниципального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Н.П. Бурматов</w:t>
      </w: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DF2026">
      <w:pPr>
        <w:spacing w:after="0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к решению Собрания депутатов Саткинского муниципального района</w:t>
      </w:r>
    </w:p>
    <w:p w:rsidR="00DF2026" w:rsidRDefault="00DF2026" w:rsidP="00710DDA">
      <w:pPr>
        <w:spacing w:after="0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</w:t>
      </w:r>
      <w:r w:rsidR="007D48C5">
        <w:rPr>
          <w:rFonts w:ascii="Times New Roman" w:eastAsia="Calibri" w:hAnsi="Times New Roman" w:cs="Times New Roman"/>
        </w:rPr>
        <w:t>3</w:t>
      </w:r>
      <w:r w:rsidR="00710DDA">
        <w:rPr>
          <w:rFonts w:ascii="Times New Roman" w:eastAsia="Calibri" w:hAnsi="Times New Roman" w:cs="Times New Roman"/>
        </w:rPr>
        <w:t>0</w:t>
      </w:r>
      <w:r w:rsidR="007D48C5">
        <w:rPr>
          <w:rFonts w:ascii="Times New Roman" w:eastAsia="Calibri" w:hAnsi="Times New Roman" w:cs="Times New Roman"/>
        </w:rPr>
        <w:t>.10.201</w:t>
      </w:r>
      <w:r w:rsidR="00710DDA">
        <w:rPr>
          <w:rFonts w:ascii="Times New Roman" w:eastAsia="Calibri" w:hAnsi="Times New Roman" w:cs="Times New Roman"/>
        </w:rPr>
        <w:t>9</w:t>
      </w:r>
      <w:r w:rsidR="007D48C5">
        <w:rPr>
          <w:rFonts w:ascii="Times New Roman" w:eastAsia="Calibri" w:hAnsi="Times New Roman" w:cs="Times New Roman"/>
        </w:rPr>
        <w:t xml:space="preserve">г. № </w:t>
      </w:r>
      <w:bookmarkStart w:id="0" w:name="_GoBack"/>
      <w:bookmarkEnd w:id="0"/>
      <w:r w:rsidR="00D96272">
        <w:rPr>
          <w:rFonts w:ascii="Times New Roman" w:eastAsia="Calibri" w:hAnsi="Times New Roman" w:cs="Times New Roman"/>
        </w:rPr>
        <w:t>519/66</w:t>
      </w:r>
    </w:p>
    <w:p w:rsidR="00DF2026" w:rsidRDefault="00DF2026" w:rsidP="00DF2026">
      <w:pPr>
        <w:jc w:val="center"/>
        <w:rPr>
          <w:rFonts w:ascii="Times New Roman" w:eastAsia="Calibri" w:hAnsi="Times New Roman" w:cs="Times New Roman"/>
        </w:rPr>
      </w:pPr>
    </w:p>
    <w:p w:rsidR="00DF2026" w:rsidRPr="00597CEE" w:rsidRDefault="00DF2026" w:rsidP="00DF20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597CEE">
        <w:rPr>
          <w:rFonts w:ascii="Times New Roman" w:eastAsia="Calibri" w:hAnsi="Times New Roman" w:cs="Times New Roman"/>
        </w:rPr>
        <w:t>Перечень муниципального имущества, подлежащего передаче в залог для обеспечения исполнения обязательств М</w:t>
      </w:r>
      <w:r>
        <w:rPr>
          <w:rFonts w:ascii="Times New Roman" w:eastAsia="Calibri" w:hAnsi="Times New Roman" w:cs="Times New Roman"/>
        </w:rPr>
        <w:t xml:space="preserve">УП </w:t>
      </w:r>
      <w:r w:rsidRPr="00597CEE">
        <w:rPr>
          <w:rFonts w:ascii="Times New Roman" w:eastAsia="Calibri" w:hAnsi="Times New Roman" w:cs="Times New Roman"/>
        </w:rPr>
        <w:t>«Комритсервис» Саткинского муниципального района</w:t>
      </w:r>
    </w:p>
    <w:p w:rsidR="00DF2026" w:rsidRPr="00597CEE" w:rsidRDefault="00DF2026" w:rsidP="00DF20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4253"/>
        <w:gridCol w:w="1984"/>
      </w:tblGrid>
      <w:tr w:rsidR="00DF2026" w:rsidRPr="00597CEE" w:rsidTr="00DF2026">
        <w:tc>
          <w:tcPr>
            <w:tcW w:w="53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25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1984" w:type="dxa"/>
          </w:tcPr>
          <w:p w:rsidR="00DF2026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Рыночная</w:t>
            </w:r>
            <w:r w:rsidRPr="00597CEE">
              <w:rPr>
                <w:rFonts w:ascii="Times New Roman" w:eastAsia="Calibri" w:hAnsi="Times New Roman" w:cs="Times New Roman"/>
              </w:rPr>
              <w:t xml:space="preserve"> стоимость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  <w:tr w:rsidR="00DF2026" w:rsidRPr="00597CEE" w:rsidTr="00DF2026">
        <w:tc>
          <w:tcPr>
            <w:tcW w:w="53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7CEE">
              <w:rPr>
                <w:rFonts w:ascii="Times New Roman" w:eastAsia="Calibri" w:hAnsi="Times New Roman" w:cs="Times New Roman"/>
              </w:rPr>
              <w:t xml:space="preserve">Нежилое здание – Администрация, </w:t>
            </w:r>
            <w:r>
              <w:rPr>
                <w:rFonts w:ascii="Times New Roman" w:eastAsia="Calibri" w:hAnsi="Times New Roman" w:cs="Times New Roman"/>
              </w:rPr>
              <w:t xml:space="preserve">456910, Челябинская область, </w:t>
            </w:r>
            <w:r w:rsidRPr="00597CEE">
              <w:rPr>
                <w:rFonts w:ascii="Times New Roman" w:eastAsia="Calibri" w:hAnsi="Times New Roman" w:cs="Times New Roman"/>
              </w:rPr>
              <w:t>г.Сатка, ул.Металлургов,2</w:t>
            </w:r>
          </w:p>
        </w:tc>
        <w:tc>
          <w:tcPr>
            <w:tcW w:w="4253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765">
              <w:rPr>
                <w:rFonts w:ascii="Times New Roman" w:eastAsia="Calibri" w:hAnsi="Times New Roman" w:cs="Times New Roman"/>
              </w:rPr>
              <w:t>Кадастровый (или условный) номер: 74:18:0804094:1113; Общая площадь: 2432,3 кв.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76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DF2026" w:rsidRPr="00597CEE" w:rsidRDefault="00DF2026" w:rsidP="00DF202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31290,0</w:t>
            </w:r>
          </w:p>
        </w:tc>
      </w:tr>
    </w:tbl>
    <w:p w:rsidR="00DF2026" w:rsidRDefault="00DF2026" w:rsidP="00DF20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F2026" w:rsidRPr="000D1EF9" w:rsidRDefault="00DF2026" w:rsidP="000D1E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:rsidR="00304E9F" w:rsidRDefault="00304E9F" w:rsidP="000D1EF9">
      <w:pPr>
        <w:spacing w:after="0"/>
      </w:pPr>
    </w:p>
    <w:sectPr w:rsidR="00304E9F" w:rsidSect="000D1E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FF1432"/>
    <w:rsid w:val="000427CC"/>
    <w:rsid w:val="00053C46"/>
    <w:rsid w:val="00054145"/>
    <w:rsid w:val="00067CD1"/>
    <w:rsid w:val="0007085E"/>
    <w:rsid w:val="000B0F7B"/>
    <w:rsid w:val="000B1949"/>
    <w:rsid w:val="000C4C03"/>
    <w:rsid w:val="000D1EF9"/>
    <w:rsid w:val="000D5F87"/>
    <w:rsid w:val="000F20B9"/>
    <w:rsid w:val="0018751A"/>
    <w:rsid w:val="001F4212"/>
    <w:rsid w:val="00205F98"/>
    <w:rsid w:val="002062C3"/>
    <w:rsid w:val="00257B8E"/>
    <w:rsid w:val="0027431B"/>
    <w:rsid w:val="002B27F7"/>
    <w:rsid w:val="002C1E19"/>
    <w:rsid w:val="00304E9F"/>
    <w:rsid w:val="003254FC"/>
    <w:rsid w:val="003A30FA"/>
    <w:rsid w:val="003B3B4D"/>
    <w:rsid w:val="003E5778"/>
    <w:rsid w:val="00403A29"/>
    <w:rsid w:val="004277FE"/>
    <w:rsid w:val="004338E6"/>
    <w:rsid w:val="0049111F"/>
    <w:rsid w:val="004A0A81"/>
    <w:rsid w:val="004D10AA"/>
    <w:rsid w:val="004D3809"/>
    <w:rsid w:val="004D7AD8"/>
    <w:rsid w:val="004E6937"/>
    <w:rsid w:val="00512BCF"/>
    <w:rsid w:val="00515800"/>
    <w:rsid w:val="00527133"/>
    <w:rsid w:val="00577B6F"/>
    <w:rsid w:val="006D5C4B"/>
    <w:rsid w:val="006F31C4"/>
    <w:rsid w:val="006F6E82"/>
    <w:rsid w:val="00710DDA"/>
    <w:rsid w:val="00717CE4"/>
    <w:rsid w:val="00762704"/>
    <w:rsid w:val="0077027B"/>
    <w:rsid w:val="00791690"/>
    <w:rsid w:val="007C7F34"/>
    <w:rsid w:val="007D0C73"/>
    <w:rsid w:val="007D17B5"/>
    <w:rsid w:val="007D48C5"/>
    <w:rsid w:val="008136AC"/>
    <w:rsid w:val="0089759E"/>
    <w:rsid w:val="008F4783"/>
    <w:rsid w:val="00906C05"/>
    <w:rsid w:val="009222DC"/>
    <w:rsid w:val="009250A2"/>
    <w:rsid w:val="00990434"/>
    <w:rsid w:val="00A04043"/>
    <w:rsid w:val="00A91C83"/>
    <w:rsid w:val="00AA32F9"/>
    <w:rsid w:val="00AE1C1F"/>
    <w:rsid w:val="00AE2D21"/>
    <w:rsid w:val="00AF022F"/>
    <w:rsid w:val="00B033BE"/>
    <w:rsid w:val="00B13583"/>
    <w:rsid w:val="00B22491"/>
    <w:rsid w:val="00B3447D"/>
    <w:rsid w:val="00BB0BBC"/>
    <w:rsid w:val="00C160D5"/>
    <w:rsid w:val="00C22D06"/>
    <w:rsid w:val="00C65AC6"/>
    <w:rsid w:val="00C74934"/>
    <w:rsid w:val="00CC6663"/>
    <w:rsid w:val="00CD3CB4"/>
    <w:rsid w:val="00CD7214"/>
    <w:rsid w:val="00D06853"/>
    <w:rsid w:val="00D632C0"/>
    <w:rsid w:val="00D96272"/>
    <w:rsid w:val="00DF2026"/>
    <w:rsid w:val="00E100C2"/>
    <w:rsid w:val="00E4343C"/>
    <w:rsid w:val="00E5099D"/>
    <w:rsid w:val="00EE6FC8"/>
    <w:rsid w:val="00F32E2C"/>
    <w:rsid w:val="00F550F4"/>
    <w:rsid w:val="00F82364"/>
    <w:rsid w:val="00F97FC9"/>
    <w:rsid w:val="00FC223F"/>
    <w:rsid w:val="00FC7A56"/>
    <w:rsid w:val="00FD2D3C"/>
    <w:rsid w:val="00FD38DC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F1432"/>
  </w:style>
  <w:style w:type="paragraph" w:styleId="a4">
    <w:name w:val="Balloon Text"/>
    <w:basedOn w:val="a"/>
    <w:link w:val="a5"/>
    <w:uiPriority w:val="99"/>
    <w:semiHidden/>
    <w:unhideWhenUsed/>
    <w:rsid w:val="00FD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F1432"/>
  </w:style>
  <w:style w:type="paragraph" w:styleId="a4">
    <w:name w:val="Balloon Text"/>
    <w:basedOn w:val="a"/>
    <w:link w:val="a5"/>
    <w:uiPriority w:val="99"/>
    <w:semiHidden/>
    <w:unhideWhenUsed/>
    <w:rsid w:val="00FD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D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Ковригина</dc:creator>
  <cp:lastModifiedBy>oksana</cp:lastModifiedBy>
  <cp:revision>6</cp:revision>
  <cp:lastPrinted>2019-10-22T04:13:00Z</cp:lastPrinted>
  <dcterms:created xsi:type="dcterms:W3CDTF">2019-09-25T11:07:00Z</dcterms:created>
  <dcterms:modified xsi:type="dcterms:W3CDTF">2019-11-01T05:21:00Z</dcterms:modified>
</cp:coreProperties>
</file>