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1" w:rsidRPr="00D97163" w:rsidRDefault="00F42F01" w:rsidP="001F3C30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197" cy="886944"/>
            <wp:effectExtent l="19050" t="0" r="56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6" cy="8930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01" w:rsidRPr="001F3C30" w:rsidRDefault="00F42F01" w:rsidP="001F3C3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1F3C30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СОБРАНИЕ ДЕПУТАТОВ</w:t>
      </w:r>
    </w:p>
    <w:p w:rsidR="00F42F01" w:rsidRPr="001F3C30" w:rsidRDefault="00F42F01" w:rsidP="001F3C3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1F3C30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САТКИНСКОГО МУНИЦИПАЛЬНОГО РАЙОНА</w:t>
      </w:r>
    </w:p>
    <w:p w:rsidR="00F42F01" w:rsidRPr="001F3C30" w:rsidRDefault="00F42F01" w:rsidP="001F3C30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1F3C30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ЧЕЛЯБИНСКОЙ ОБЛАСТИ</w:t>
      </w:r>
    </w:p>
    <w:p w:rsidR="001F3C30" w:rsidRPr="001F3C30" w:rsidRDefault="001F3C30" w:rsidP="001F3C30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</w:p>
    <w:p w:rsidR="001F3C30" w:rsidRDefault="00F42F01" w:rsidP="001F3C30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30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1F3C30" w:rsidRDefault="001F3C30" w:rsidP="001F3C30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F01" w:rsidRPr="00D97163" w:rsidRDefault="00F42F01" w:rsidP="001F3C30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5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ноября </w:t>
      </w: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0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15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532/68</w:t>
      </w:r>
    </w:p>
    <w:p w:rsidR="00F42F01" w:rsidRPr="00D97163" w:rsidRDefault="00F42F01" w:rsidP="001F3C30">
      <w:pPr>
        <w:shd w:val="clear" w:color="auto" w:fill="FFFFFF"/>
        <w:spacing w:after="0" w:line="360" w:lineRule="auto"/>
        <w:ind w:right="5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Сатка</w:t>
      </w:r>
    </w:p>
    <w:p w:rsidR="00F42F01" w:rsidRPr="00D97163" w:rsidRDefault="00F42F01" w:rsidP="00F42F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F42F01" w:rsidRPr="00D97163" w:rsidRDefault="00F42F01" w:rsidP="0005631D">
      <w:pPr>
        <w:spacing w:after="0" w:line="360" w:lineRule="auto"/>
        <w:ind w:right="496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97163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</w:t>
      </w:r>
      <w:r w:rsidR="001F3C30">
        <w:rPr>
          <w:rFonts w:ascii="Times New Roman" w:eastAsia="Calibri" w:hAnsi="Times New Roman" w:cs="Times New Roman"/>
          <w:bCs/>
          <w:lang w:eastAsia="ru-RU"/>
        </w:rPr>
        <w:t xml:space="preserve">и дополнений </w:t>
      </w:r>
      <w:r w:rsidRPr="00D97163">
        <w:rPr>
          <w:rFonts w:ascii="Times New Roman" w:eastAsia="Calibri" w:hAnsi="Times New Roman" w:cs="Times New Roman"/>
          <w:bCs/>
          <w:lang w:eastAsia="ru-RU"/>
        </w:rPr>
        <w:t>в</w:t>
      </w:r>
      <w:r>
        <w:rPr>
          <w:rFonts w:ascii="Times New Roman" w:eastAsia="Calibri" w:hAnsi="Times New Roman" w:cs="Times New Roman"/>
          <w:bCs/>
          <w:lang w:eastAsia="ru-RU"/>
        </w:rPr>
        <w:t xml:space="preserve"> приложение №1 </w:t>
      </w:r>
      <w:r w:rsidR="00B27DB9">
        <w:rPr>
          <w:rFonts w:ascii="Times New Roman" w:eastAsia="Calibri" w:hAnsi="Times New Roman" w:cs="Times New Roman"/>
          <w:bCs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lang w:eastAsia="ru-RU"/>
        </w:rPr>
        <w:t>решени</w:t>
      </w:r>
      <w:r w:rsidR="0098037F">
        <w:rPr>
          <w:rFonts w:ascii="Times New Roman" w:eastAsia="Calibri" w:hAnsi="Times New Roman" w:cs="Times New Roman"/>
          <w:bCs/>
          <w:lang w:eastAsia="ru-RU"/>
        </w:rPr>
        <w:t>ю</w:t>
      </w:r>
      <w:r>
        <w:rPr>
          <w:rFonts w:ascii="Times New Roman" w:eastAsia="Calibri" w:hAnsi="Times New Roman" w:cs="Times New Roman"/>
          <w:bCs/>
          <w:lang w:eastAsia="ru-RU"/>
        </w:rPr>
        <w:t xml:space="preserve"> Собрания депутатов Саткинского муниципального района от 18.05.2016 № 94/11 «Об утверждении Положения </w:t>
      </w:r>
      <w:r w:rsidRPr="00D97163">
        <w:rPr>
          <w:rFonts w:ascii="Times New Roman" w:eastAsia="Calibri" w:hAnsi="Times New Roman" w:cs="Times New Roman"/>
          <w:bCs/>
          <w:lang w:eastAsia="ru-RU"/>
        </w:rPr>
        <w:t xml:space="preserve">«О </w:t>
      </w:r>
      <w:r>
        <w:rPr>
          <w:rFonts w:ascii="Times New Roman" w:eastAsia="Calibri" w:hAnsi="Times New Roman" w:cs="Times New Roman"/>
          <w:bCs/>
          <w:lang w:eastAsia="ru-RU"/>
        </w:rPr>
        <w:t>Финансовом управлени</w:t>
      </w:r>
      <w:r w:rsidR="00AA6B9A">
        <w:rPr>
          <w:rFonts w:ascii="Times New Roman" w:eastAsia="Calibri" w:hAnsi="Times New Roman" w:cs="Times New Roman"/>
          <w:bCs/>
          <w:lang w:eastAsia="ru-RU"/>
        </w:rPr>
        <w:t>и</w:t>
      </w:r>
      <w:r>
        <w:rPr>
          <w:rFonts w:ascii="Times New Roman" w:eastAsia="Calibri" w:hAnsi="Times New Roman" w:cs="Times New Roman"/>
          <w:bCs/>
          <w:lang w:eastAsia="ru-RU"/>
        </w:rPr>
        <w:t xml:space="preserve"> администрации Саткинского муниципального района </w:t>
      </w:r>
      <w:r w:rsidRPr="00D97163">
        <w:rPr>
          <w:rFonts w:ascii="Times New Roman" w:eastAsia="Calibri" w:hAnsi="Times New Roman" w:cs="Times New Roman"/>
          <w:bCs/>
          <w:lang w:eastAsia="ru-RU"/>
        </w:rPr>
        <w:t>в новой редакции»</w:t>
      </w: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6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</w:rPr>
        <w:t>Положением о бюджетном процессе в Саткинском муниципальном районе и Саткинском городском поселении, руководствуясь Уставом Саткинского</w:t>
      </w:r>
      <w:r w:rsidR="009E427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</w:t>
      </w: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F01" w:rsidRPr="00D97163" w:rsidRDefault="00F42F01" w:rsidP="001F3C3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F01" w:rsidRPr="004B6C20" w:rsidRDefault="00F42F01" w:rsidP="004B6C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приложение №1</w:t>
      </w:r>
      <w:r w:rsidR="00B27DB9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B27DB9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Саткинского муниципального района от 18.05.2016 № 94/11</w:t>
      </w:r>
      <w:r w:rsidR="0008627F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ред. от </w:t>
      </w:r>
      <w:r w:rsidR="00065AE2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36D93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8627F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436D93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8627F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436D93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8627F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года)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«</w:t>
      </w:r>
      <w:r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Финансовом управление администрации Саткинского муниципального района в новой редакции»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1F3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дополнения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27DB9" w:rsidRPr="004B6C20" w:rsidRDefault="00F42F01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27DB9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в пункт 10:</w:t>
      </w:r>
    </w:p>
    <w:p w:rsidR="0040325F" w:rsidRPr="004B6C20" w:rsidRDefault="00F30D83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577CB4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05631D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325F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32-1, 32-2 исключить;</w:t>
      </w:r>
    </w:p>
    <w:p w:rsidR="0040325F" w:rsidRPr="004B6C20" w:rsidRDefault="00F30D83" w:rsidP="004B6C20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C20">
        <w:rPr>
          <w:rFonts w:ascii="Times New Roman" w:hAnsi="Times New Roman" w:cs="Times New Roman"/>
          <w:sz w:val="24"/>
          <w:szCs w:val="24"/>
        </w:rPr>
        <w:t xml:space="preserve">б) </w:t>
      </w:r>
      <w:r w:rsidR="0040325F" w:rsidRPr="004B6C2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4B6C20">
        <w:rPr>
          <w:rFonts w:ascii="Times New Roman" w:hAnsi="Times New Roman" w:cs="Times New Roman"/>
          <w:sz w:val="24"/>
          <w:szCs w:val="24"/>
        </w:rPr>
        <w:t>под</w:t>
      </w:r>
      <w:r w:rsidR="0040325F" w:rsidRPr="004B6C20">
        <w:rPr>
          <w:rFonts w:ascii="Times New Roman" w:hAnsi="Times New Roman" w:cs="Times New Roman"/>
          <w:sz w:val="24"/>
          <w:szCs w:val="24"/>
        </w:rPr>
        <w:t>пунктом 40-1 следующего содержания:</w:t>
      </w:r>
    </w:p>
    <w:p w:rsidR="00F30D83" w:rsidRPr="004B6C20" w:rsidRDefault="00F30D83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C20">
        <w:rPr>
          <w:rFonts w:ascii="Times New Roman" w:hAnsi="Times New Roman" w:cs="Times New Roman"/>
          <w:sz w:val="24"/>
          <w:szCs w:val="24"/>
        </w:rPr>
        <w:t>«40-1) устанавливает сроки представления в Финансовое управление бюджетной отчетности согласно статье 264.3 Бюджетного кодекса Российской Федерации;»</w:t>
      </w:r>
    </w:p>
    <w:p w:rsidR="0040325F" w:rsidRPr="004B6C20" w:rsidRDefault="004B6C20" w:rsidP="004B6C20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30D83" w:rsidRPr="004B6C20">
        <w:rPr>
          <w:rFonts w:ascii="Times New Roman" w:hAnsi="Times New Roman" w:cs="Times New Roman"/>
          <w:sz w:val="24"/>
          <w:szCs w:val="24"/>
        </w:rPr>
        <w:t>подпункт 46 изложить в следующей редакции:</w:t>
      </w:r>
    </w:p>
    <w:p w:rsidR="00F30D83" w:rsidRPr="004B6C20" w:rsidRDefault="00F30D83" w:rsidP="004B6C2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C20">
        <w:rPr>
          <w:rFonts w:ascii="Times New Roman" w:hAnsi="Times New Roman" w:cs="Times New Roman"/>
          <w:sz w:val="24"/>
          <w:szCs w:val="24"/>
        </w:rPr>
        <w:lastRenderedPageBreak/>
        <w:t>«46) разрабатывает по поручению Главы Саткинского муниципального района программу муниципальных заимствований, условия выпуска и размещения муниципальных займов, выступает в качестве эмитента муниципальных ценных бумаг, принимает решение об эмиссии выпуска (дополнительного выпуска) муниципальных ценных бумаг, в соответствии с Генеральными условиями эмиссии и обращения муниципальных ценных бумаг, а также условиями эмиссии и обращения муниципальных ценных бумаг соответствующего вида, а также нормативный правовой акт, содержащий условия эмиссии и обращения муниципальных ценных бумаг;»;</w:t>
      </w:r>
    </w:p>
    <w:p w:rsidR="00F30D83" w:rsidRPr="004B6C20" w:rsidRDefault="004B6C20" w:rsidP="004B6C20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30D83" w:rsidRPr="004B6C20">
        <w:rPr>
          <w:rFonts w:ascii="Times New Roman" w:hAnsi="Times New Roman" w:cs="Times New Roman"/>
          <w:sz w:val="24"/>
          <w:szCs w:val="24"/>
        </w:rPr>
        <w:t>дополнить подпунктом 52-1 следующего содержания:</w:t>
      </w:r>
    </w:p>
    <w:p w:rsidR="00F30D83" w:rsidRPr="004B6C20" w:rsidRDefault="00F30D83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20">
        <w:rPr>
          <w:rFonts w:ascii="Times New Roman" w:hAnsi="Times New Roman" w:cs="Times New Roman"/>
          <w:sz w:val="24"/>
          <w:szCs w:val="24"/>
        </w:rPr>
        <w:t>«52-1) устанавливает порядок проведения м</w:t>
      </w:r>
      <w:r w:rsidRPr="004B6C20">
        <w:rPr>
          <w:rFonts w:ascii="Times New Roman" w:eastAsia="Calibri" w:hAnsi="Times New Roman" w:cs="Times New Roman"/>
          <w:sz w:val="24"/>
          <w:szCs w:val="24"/>
        </w:rPr>
        <w:t>ониторинга качества финансового менеджмента в отношении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бюджета;»;</w:t>
      </w:r>
    </w:p>
    <w:p w:rsidR="00515537" w:rsidRPr="004B6C20" w:rsidRDefault="004B6C20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F30D83" w:rsidRPr="004B6C20">
        <w:rPr>
          <w:rFonts w:ascii="Times New Roman" w:eastAsia="Calibri" w:hAnsi="Times New Roman" w:cs="Times New Roman"/>
          <w:sz w:val="24"/>
          <w:szCs w:val="24"/>
        </w:rPr>
        <w:t>под</w:t>
      </w:r>
      <w:r w:rsidR="00515537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пункт 5</w:t>
      </w:r>
      <w:r w:rsidR="00D4611D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15537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15537" w:rsidRPr="004B6C20" w:rsidRDefault="00515537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«5</w:t>
      </w:r>
      <w:r w:rsidR="00D4611D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4B6C20">
        <w:rPr>
          <w:rFonts w:ascii="Times New Roman" w:hAnsi="Times New Roman" w:cs="Times New Roman"/>
          <w:sz w:val="24"/>
          <w:szCs w:val="24"/>
        </w:rPr>
        <w:t>принимает решение о применении бюджетных мер принуждения, решения об изменении</w:t>
      </w:r>
      <w:r w:rsidR="00F30D83" w:rsidRPr="004B6C20">
        <w:rPr>
          <w:rFonts w:ascii="Times New Roman" w:hAnsi="Times New Roman" w:cs="Times New Roman"/>
          <w:sz w:val="24"/>
          <w:szCs w:val="24"/>
        </w:rPr>
        <w:t xml:space="preserve"> (</w:t>
      </w:r>
      <w:r w:rsidRPr="004B6C20">
        <w:rPr>
          <w:rFonts w:ascii="Times New Roman" w:hAnsi="Times New Roman" w:cs="Times New Roman"/>
          <w:sz w:val="24"/>
          <w:szCs w:val="24"/>
        </w:rPr>
        <w:t>отмене</w:t>
      </w:r>
      <w:r w:rsidR="00F30D83" w:rsidRPr="004B6C20">
        <w:rPr>
          <w:rFonts w:ascii="Times New Roman" w:hAnsi="Times New Roman" w:cs="Times New Roman"/>
          <w:sz w:val="24"/>
          <w:szCs w:val="24"/>
        </w:rPr>
        <w:t>) указанных решений</w:t>
      </w:r>
      <w:r w:rsidRPr="004B6C20">
        <w:rPr>
          <w:rFonts w:ascii="Times New Roman" w:hAnsi="Times New Roman" w:cs="Times New Roman"/>
          <w:sz w:val="24"/>
          <w:szCs w:val="24"/>
        </w:rPr>
        <w:t xml:space="preserve"> или решения об отказе в применении бюджетных мер принуждения в случаях и порядке, установленных Правительством Российской Федерации</w:t>
      </w:r>
      <w:r w:rsidR="00F64682" w:rsidRPr="004B6C20">
        <w:rPr>
          <w:rFonts w:ascii="Times New Roman" w:hAnsi="Times New Roman" w:cs="Times New Roman"/>
          <w:sz w:val="24"/>
          <w:szCs w:val="24"/>
        </w:rPr>
        <w:t>,</w:t>
      </w:r>
      <w:r w:rsidRPr="004B6C20">
        <w:rPr>
          <w:rFonts w:ascii="Times New Roman" w:hAnsi="Times New Roman" w:cs="Times New Roman"/>
          <w:sz w:val="24"/>
          <w:szCs w:val="24"/>
        </w:rPr>
        <w:t xml:space="preserve"> а также направляет решения о применении бюджетных мер принуждения, решения об изменении</w:t>
      </w:r>
      <w:r w:rsidR="00F30D83" w:rsidRPr="004B6C20">
        <w:rPr>
          <w:rFonts w:ascii="Times New Roman" w:hAnsi="Times New Roman" w:cs="Times New Roman"/>
          <w:sz w:val="24"/>
          <w:szCs w:val="24"/>
        </w:rPr>
        <w:t xml:space="preserve"> (</w:t>
      </w:r>
      <w:r w:rsidRPr="004B6C20">
        <w:rPr>
          <w:rFonts w:ascii="Times New Roman" w:hAnsi="Times New Roman" w:cs="Times New Roman"/>
          <w:sz w:val="24"/>
          <w:szCs w:val="24"/>
        </w:rPr>
        <w:t>отмене</w:t>
      </w:r>
      <w:r w:rsidR="00F30D83" w:rsidRPr="004B6C20">
        <w:rPr>
          <w:rFonts w:ascii="Times New Roman" w:hAnsi="Times New Roman" w:cs="Times New Roman"/>
          <w:sz w:val="24"/>
          <w:szCs w:val="24"/>
        </w:rPr>
        <w:t>) указанных решений Федеральному казначейству</w:t>
      </w:r>
      <w:r w:rsidRPr="004B6C20">
        <w:rPr>
          <w:rFonts w:ascii="Times New Roman" w:hAnsi="Times New Roman" w:cs="Times New Roman"/>
          <w:sz w:val="24"/>
          <w:szCs w:val="24"/>
        </w:rPr>
        <w:t>, копии соответствующих решений – органам муниципального финансового контроля и объектам контроля</w:t>
      </w:r>
      <w:r w:rsidR="00F30D83" w:rsidRPr="004B6C20">
        <w:rPr>
          <w:rFonts w:ascii="Times New Roman" w:hAnsi="Times New Roman" w:cs="Times New Roman"/>
          <w:sz w:val="24"/>
          <w:szCs w:val="24"/>
        </w:rPr>
        <w:t>, указанным в решениях о применении бюджетных мер принуждения</w:t>
      </w:r>
      <w:r w:rsidRPr="004B6C20">
        <w:rPr>
          <w:rFonts w:ascii="Times New Roman" w:hAnsi="Times New Roman" w:cs="Times New Roman"/>
          <w:sz w:val="24"/>
          <w:szCs w:val="24"/>
        </w:rPr>
        <w:t>;</w:t>
      </w:r>
      <w:r w:rsidR="00D4611D" w:rsidRPr="004B6C20">
        <w:rPr>
          <w:rFonts w:ascii="Times New Roman" w:hAnsi="Times New Roman" w:cs="Times New Roman"/>
          <w:sz w:val="24"/>
          <w:szCs w:val="24"/>
        </w:rPr>
        <w:t>»;</w:t>
      </w:r>
    </w:p>
    <w:p w:rsidR="00F30D83" w:rsidRPr="004B6C20" w:rsidRDefault="004B6C20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</w:t>
      </w:r>
      <w:r w:rsidR="00577314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</w:t>
      </w:r>
      <w:r w:rsidR="00F30D83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59 исключить;</w:t>
      </w:r>
    </w:p>
    <w:p w:rsidR="00577314" w:rsidRPr="004B6C20" w:rsidRDefault="004B6C20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</w:t>
      </w:r>
      <w:r w:rsidR="00F30D83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дополнить подпунктами </w:t>
      </w:r>
      <w:r w:rsidR="00577314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66-</w:t>
      </w:r>
      <w:r w:rsidR="00F30D83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77314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66-</w:t>
      </w:r>
      <w:r w:rsidR="00F30D83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77314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F30D83" w:rsidRPr="004B6C20" w:rsidRDefault="00065AE2" w:rsidP="004B6C20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20">
        <w:rPr>
          <w:rFonts w:ascii="Times New Roman" w:hAnsi="Times New Roman" w:cs="Times New Roman"/>
          <w:sz w:val="24"/>
          <w:szCs w:val="24"/>
        </w:rPr>
        <w:t>«</w:t>
      </w:r>
      <w:r w:rsidR="00F30D83" w:rsidRPr="004B6C20">
        <w:rPr>
          <w:rFonts w:ascii="Times New Roman" w:hAnsi="Times New Roman" w:cs="Times New Roman"/>
          <w:sz w:val="24"/>
          <w:szCs w:val="24"/>
        </w:rPr>
        <w:t xml:space="preserve">66-7) </w:t>
      </w:r>
      <w:r w:rsidR="00F30D83" w:rsidRPr="004B6C20">
        <w:rPr>
          <w:rFonts w:ascii="Times New Roman" w:eastAsia="Calibri" w:hAnsi="Times New Roman" w:cs="Times New Roman"/>
          <w:sz w:val="24"/>
          <w:szCs w:val="24"/>
        </w:rPr>
        <w:t>заключает с главами местных администраций (руководителями исполнительно-распорядительных органов) поселений соглашения в случае наделения органов местного самоуправления муниципального района полномочиями органов государственной власти Челябинской области по расчету и предоставлению дотаций бюджетам городских, сельских поселений из бюджета Челябинской области.</w:t>
      </w:r>
    </w:p>
    <w:p w:rsidR="00F30D83" w:rsidRPr="004B6C20" w:rsidRDefault="00F30D83" w:rsidP="004B6C20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C20">
        <w:rPr>
          <w:rFonts w:ascii="Times New Roman" w:hAnsi="Times New Roman" w:cs="Times New Roman"/>
          <w:sz w:val="24"/>
          <w:szCs w:val="24"/>
        </w:rPr>
        <w:t xml:space="preserve"> у</w:t>
      </w:r>
      <w:r w:rsidRPr="004B6C20">
        <w:rPr>
          <w:rFonts w:ascii="Times New Roman" w:eastAsia="Calibri" w:hAnsi="Times New Roman" w:cs="Times New Roman"/>
          <w:sz w:val="24"/>
          <w:szCs w:val="24"/>
        </w:rPr>
        <w:t>станавливает Правила (основания, условия и порядок) списания и восстановления в учете задолженности по денежным обязательствам перед Саткинским муниципальным районом и Саткинским городским поселением, за исключением случаев, предусмотренных Бюджетным кодексом Российской Федерации;»;</w:t>
      </w:r>
    </w:p>
    <w:p w:rsidR="00F30D83" w:rsidRPr="004B6C20" w:rsidRDefault="004B6C20" w:rsidP="004B6C20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30D83" w:rsidRPr="004B6C20">
        <w:rPr>
          <w:rFonts w:ascii="Times New Roman" w:hAnsi="Times New Roman" w:cs="Times New Roman"/>
          <w:sz w:val="24"/>
          <w:szCs w:val="24"/>
        </w:rPr>
        <w:t>в подпункте 67 слова «внутренний финансовый контроль</w:t>
      </w:r>
      <w:r w:rsidR="00B45B01">
        <w:rPr>
          <w:rFonts w:ascii="Times New Roman" w:hAnsi="Times New Roman" w:cs="Times New Roman"/>
          <w:sz w:val="24"/>
          <w:szCs w:val="24"/>
        </w:rPr>
        <w:t xml:space="preserve"> и</w:t>
      </w:r>
      <w:r w:rsidR="00F30D83" w:rsidRPr="004B6C20">
        <w:rPr>
          <w:rFonts w:ascii="Times New Roman" w:hAnsi="Times New Roman" w:cs="Times New Roman"/>
          <w:sz w:val="24"/>
          <w:szCs w:val="24"/>
        </w:rPr>
        <w:t>» исключить;</w:t>
      </w:r>
    </w:p>
    <w:p w:rsidR="00F30D83" w:rsidRPr="004B6C20" w:rsidRDefault="00F30D83" w:rsidP="004B6C20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C20">
        <w:rPr>
          <w:rFonts w:ascii="Times New Roman" w:hAnsi="Times New Roman" w:cs="Times New Roman"/>
          <w:sz w:val="24"/>
          <w:szCs w:val="24"/>
        </w:rPr>
        <w:t xml:space="preserve">2) абзацы третий и пятый подпункта 16 </w:t>
      </w:r>
      <w:r w:rsidR="004B6C20" w:rsidRPr="004B6C20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B45B01">
        <w:rPr>
          <w:rFonts w:ascii="Times New Roman" w:hAnsi="Times New Roman" w:cs="Times New Roman"/>
          <w:sz w:val="24"/>
          <w:szCs w:val="24"/>
        </w:rPr>
        <w:t>15</w:t>
      </w:r>
      <w:r w:rsidR="004B6C20" w:rsidRPr="004B6C20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F42F01" w:rsidRPr="004B6C20" w:rsidRDefault="00F42F01" w:rsidP="00A95C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с момента подписания и подлежит официальному опубликованию в газете «Саткинский рабочий».</w:t>
      </w:r>
    </w:p>
    <w:p w:rsidR="00A95C1C" w:rsidRDefault="006411C3" w:rsidP="00A95C1C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  <w:ind w:firstLine="567"/>
      </w:pPr>
      <w:r w:rsidRPr="004B6C20">
        <w:rPr>
          <w:rFonts w:eastAsia="Calibri"/>
        </w:rPr>
        <w:lastRenderedPageBreak/>
        <w:t xml:space="preserve">3. </w:t>
      </w:r>
      <w:r w:rsidR="00A95C1C" w:rsidRPr="00CC5FAE">
        <w:t xml:space="preserve">Контроль за исполнением </w:t>
      </w:r>
      <w:r w:rsidR="00A95C1C">
        <w:t>настоящего решения</w:t>
      </w:r>
      <w:r w:rsidR="00A95C1C" w:rsidRPr="00CC5FAE">
        <w:t xml:space="preserve"> возложить на комиссию </w:t>
      </w:r>
      <w:r w:rsidR="00A95C1C" w:rsidRPr="00CC5FAE">
        <w:rPr>
          <w:color w:val="252525"/>
          <w:shd w:val="clear" w:color="auto" w:fill="FFFFFF"/>
        </w:rPr>
        <w:t xml:space="preserve">по </w:t>
      </w:r>
      <w:r w:rsidR="00A95C1C" w:rsidRPr="00AA4B91">
        <w:rPr>
          <w:color w:val="252525"/>
          <w:shd w:val="clear" w:color="auto" w:fill="FFFFFF"/>
        </w:rPr>
        <w:t>законодательству и местному самоуправлению</w:t>
      </w:r>
      <w:r w:rsidR="00A95C1C" w:rsidRPr="00AA4B91">
        <w:t xml:space="preserve"> (председатель </w:t>
      </w:r>
      <w:r w:rsidR="00A95C1C" w:rsidRPr="00AA4B91">
        <w:rPr>
          <w:rStyle w:val="af0"/>
          <w:b w:val="0"/>
          <w:color w:val="252525"/>
          <w:bdr w:val="none" w:sz="0" w:space="0" w:color="auto" w:frame="1"/>
          <w:shd w:val="clear" w:color="auto" w:fill="FFFFFF"/>
        </w:rPr>
        <w:t>Привалова Е. Р</w:t>
      </w:r>
      <w:r w:rsidR="00A95C1C">
        <w:rPr>
          <w:rStyle w:val="af0"/>
          <w:b w:val="0"/>
          <w:color w:val="252525"/>
          <w:bdr w:val="none" w:sz="0" w:space="0" w:color="auto" w:frame="1"/>
          <w:shd w:val="clear" w:color="auto" w:fill="FFFFFF"/>
        </w:rPr>
        <w:t>.</w:t>
      </w:r>
      <w:r w:rsidR="00A95C1C" w:rsidRPr="00AA4B91">
        <w:t>).</w:t>
      </w:r>
    </w:p>
    <w:p w:rsidR="001F3C30" w:rsidRDefault="001F3C30" w:rsidP="00A95C1C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  <w:ind w:firstLine="567"/>
      </w:pPr>
    </w:p>
    <w:p w:rsidR="001F3C30" w:rsidRDefault="001F3C30" w:rsidP="00A95C1C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  <w:ind w:firstLine="567"/>
      </w:pPr>
      <w:r>
        <w:t>Глава Саткинского муниципального района</w:t>
      </w:r>
      <w:r>
        <w:tab/>
      </w:r>
      <w:r>
        <w:tab/>
      </w:r>
      <w:r>
        <w:tab/>
        <w:t>А.А. Глазков</w:t>
      </w: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Default="001F3C30" w:rsidP="001F3C30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p w:rsidR="001F3C30" w:rsidRPr="001F3C30" w:rsidRDefault="001F3C30" w:rsidP="001F3C3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3C30">
        <w:rPr>
          <w:rFonts w:ascii="Times New Roman" w:hAnsi="Times New Roman" w:cs="Times New Roman"/>
          <w:b/>
        </w:rPr>
        <w:lastRenderedPageBreak/>
        <w:t xml:space="preserve">ИЗМЕНЕНИЯ </w:t>
      </w:r>
    </w:p>
    <w:p w:rsidR="001F3C30" w:rsidRDefault="001F3C30" w:rsidP="001F3C3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F3C30">
        <w:rPr>
          <w:rFonts w:ascii="Times New Roman" w:hAnsi="Times New Roman" w:cs="Times New Roman"/>
          <w:b/>
        </w:rPr>
        <w:t xml:space="preserve">в </w:t>
      </w:r>
      <w:r w:rsidRPr="001F3C30">
        <w:rPr>
          <w:rFonts w:ascii="Times New Roman" w:eastAsia="Calibri" w:hAnsi="Times New Roman" w:cs="Times New Roman"/>
          <w:b/>
          <w:lang w:eastAsia="ru-RU"/>
        </w:rPr>
        <w:t xml:space="preserve">Положение о </w:t>
      </w:r>
      <w:r w:rsidRPr="001F3C30">
        <w:rPr>
          <w:rFonts w:ascii="Times New Roman" w:eastAsia="Calibri" w:hAnsi="Times New Roman" w:cs="Times New Roman"/>
          <w:b/>
          <w:bCs/>
          <w:lang w:eastAsia="ru-RU"/>
        </w:rPr>
        <w:t xml:space="preserve">Финансовом управление администрации Саткинского муниципального района </w:t>
      </w:r>
    </w:p>
    <w:p w:rsidR="001F3C30" w:rsidRPr="001F3C30" w:rsidRDefault="001F3C30" w:rsidP="001F3C3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3C30">
        <w:rPr>
          <w:rFonts w:ascii="Times New Roman" w:hAnsi="Times New Roman" w:cs="Times New Roman"/>
          <w:b/>
        </w:rPr>
        <w:t xml:space="preserve">в таблице </w:t>
      </w:r>
    </w:p>
    <w:p w:rsidR="001F3C30" w:rsidRPr="001F3C30" w:rsidRDefault="001F3C30" w:rsidP="001F3C3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af1"/>
        <w:tblW w:w="0" w:type="auto"/>
        <w:tblInd w:w="-459" w:type="dxa"/>
        <w:tblLook w:val="04A0"/>
      </w:tblPr>
      <w:tblGrid>
        <w:gridCol w:w="709"/>
        <w:gridCol w:w="5103"/>
        <w:gridCol w:w="5068"/>
      </w:tblGrid>
      <w:tr w:rsidR="001F3C30" w:rsidRPr="001F3C30" w:rsidTr="00B45B01">
        <w:tc>
          <w:tcPr>
            <w:tcW w:w="709" w:type="dxa"/>
          </w:tcPr>
          <w:p w:rsidR="001F3C30" w:rsidRPr="001F3C30" w:rsidRDefault="001F3C30" w:rsidP="001F3C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3C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</w:tcPr>
          <w:p w:rsidR="001F3C30" w:rsidRPr="001F3C30" w:rsidRDefault="001F3C30" w:rsidP="001F3C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3C30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68" w:type="dxa"/>
          </w:tcPr>
          <w:p w:rsidR="001F3C30" w:rsidRPr="001F3C30" w:rsidRDefault="001F3C30" w:rsidP="001F3C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3C30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1F3C30" w:rsidRPr="001F3C30" w:rsidTr="00B45B01">
        <w:tc>
          <w:tcPr>
            <w:tcW w:w="709" w:type="dxa"/>
            <w:vMerge w:val="restart"/>
          </w:tcPr>
          <w:p w:rsidR="001F3C30" w:rsidRPr="001F3C30" w:rsidRDefault="001F3C30" w:rsidP="001F3C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3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1" w:type="dxa"/>
            <w:gridSpan w:val="2"/>
          </w:tcPr>
          <w:p w:rsidR="001F3C30" w:rsidRPr="000C1CE7" w:rsidRDefault="000C1CE7" w:rsidP="000C1CE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CE7">
              <w:rPr>
                <w:rFonts w:ascii="Times New Roman" w:hAnsi="Times New Roman" w:cs="Times New Roman"/>
                <w:b/>
                <w:sz w:val="24"/>
                <w:szCs w:val="24"/>
              </w:rPr>
              <w:t>10. В соответствии с возложенными на него задачами Финуправление Саткинского района выполняет следующие функции:</w:t>
            </w:r>
          </w:p>
        </w:tc>
      </w:tr>
      <w:tr w:rsidR="001F3C30" w:rsidRPr="001F3C30" w:rsidTr="00B45B01">
        <w:tc>
          <w:tcPr>
            <w:tcW w:w="709" w:type="dxa"/>
            <w:vMerge/>
          </w:tcPr>
          <w:p w:rsidR="001F3C30" w:rsidRPr="001F3C30" w:rsidRDefault="001F3C30" w:rsidP="001F3C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636A" w:rsidRPr="0042636A" w:rsidRDefault="0042636A" w:rsidP="0042636A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636A">
              <w:rPr>
                <w:rFonts w:ascii="Times New Roman" w:hAnsi="Times New Roman" w:cs="Times New Roman"/>
                <w:lang w:eastAsia="ru-RU"/>
              </w:rPr>
              <w:t>32-1</w:t>
            </w:r>
            <w:r w:rsidRPr="0042636A">
              <w:rPr>
                <w:rFonts w:ascii="Times New Roman" w:hAnsi="Times New Roman" w:cs="Times New Roman"/>
              </w:rPr>
              <w:t>) устанавливает порядок постановки на учет бюджетных обязательств;</w:t>
            </w:r>
          </w:p>
          <w:p w:rsidR="001F3C30" w:rsidRPr="0042636A" w:rsidRDefault="0042636A" w:rsidP="0042636A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636A">
              <w:rPr>
                <w:rFonts w:ascii="Times New Roman" w:hAnsi="Times New Roman" w:cs="Times New Roman"/>
              </w:rPr>
              <w:t>32-2) устанавливает в соответствии с общими требованиями, установленными Министерством финансов Российской Федерации, порядок принятия решений главным распорядителем (распорядителем) бюджетных средств о передаче своих бюджетных полномочий получателя бюджетных средств находящимся в его ведении получателям бюджетных средств или Финансовому управлению администрации Саткинского муниципального района, а также полномочий получателей бюджетных средств, находящихся в его ведении, другим получателям бюджетных средств, находящимся в его ведении;</w:t>
            </w:r>
          </w:p>
        </w:tc>
        <w:tc>
          <w:tcPr>
            <w:tcW w:w="5068" w:type="dxa"/>
          </w:tcPr>
          <w:p w:rsidR="001F3C30" w:rsidRPr="0042636A" w:rsidRDefault="0042636A" w:rsidP="004263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36A">
              <w:rPr>
                <w:rFonts w:ascii="Times New Roman" w:hAnsi="Times New Roman" w:cs="Times New Roman"/>
                <w:b/>
              </w:rPr>
              <w:t>исключить</w:t>
            </w:r>
          </w:p>
        </w:tc>
      </w:tr>
      <w:tr w:rsidR="001F3C30" w:rsidRPr="001F3C30" w:rsidTr="00B45B01">
        <w:tc>
          <w:tcPr>
            <w:tcW w:w="709" w:type="dxa"/>
          </w:tcPr>
          <w:p w:rsidR="001F3C30" w:rsidRPr="001F3C30" w:rsidRDefault="0042636A" w:rsidP="001F3C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1F3C30" w:rsidRPr="001F3C30" w:rsidRDefault="001F3C30" w:rsidP="001F3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42636A" w:rsidRPr="0042636A" w:rsidRDefault="0042636A" w:rsidP="0042636A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2636A">
              <w:rPr>
                <w:rFonts w:ascii="Times New Roman" w:hAnsi="Times New Roman" w:cs="Times New Roman"/>
                <w:b/>
              </w:rPr>
              <w:t>дополнить подпунктом 40-1 следующего содержания:</w:t>
            </w:r>
          </w:p>
          <w:p w:rsidR="001F3C30" w:rsidRPr="0042636A" w:rsidRDefault="0042636A" w:rsidP="004263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636A">
              <w:rPr>
                <w:rFonts w:ascii="Times New Roman" w:hAnsi="Times New Roman" w:cs="Times New Roman"/>
              </w:rPr>
              <w:t>«40-1) устанавливает сроки представления в Финансовое управление бюджетной отчетности согласно статье 264.3 Бюджетного кодекса Российской Федерации;»</w:t>
            </w:r>
          </w:p>
        </w:tc>
      </w:tr>
      <w:tr w:rsidR="001F3C30" w:rsidRPr="001F3C30" w:rsidTr="00B45B01">
        <w:tc>
          <w:tcPr>
            <w:tcW w:w="709" w:type="dxa"/>
          </w:tcPr>
          <w:p w:rsidR="001F3C30" w:rsidRPr="001F3C30" w:rsidRDefault="0042636A" w:rsidP="001F3C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1F3C30" w:rsidRPr="0042636A" w:rsidRDefault="0042636A" w:rsidP="0042636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46) </w:t>
            </w:r>
            <w:r w:rsidRPr="0042636A">
              <w:rPr>
                <w:rFonts w:ascii="Times New Roman" w:hAnsi="Times New Roman" w:cs="Times New Roman"/>
              </w:rPr>
              <w:t>разрабатывает по поручению Главы Саткинского муниципального района программу муниципальных внутренних заимствований, условия выпуска и размещения муниципальных займов, выступает в качестве эмитента муниципальных ценных бумаг, принимает решение об эмиссии выпуска (дополнительного выпуска) муниципальных ценных бумаг, а также нормативный правовой акт, содержащий условия эмиссии и обращения муниципальных ценных бумаг;</w:t>
            </w:r>
          </w:p>
        </w:tc>
        <w:tc>
          <w:tcPr>
            <w:tcW w:w="5068" w:type="dxa"/>
          </w:tcPr>
          <w:p w:rsidR="0042636A" w:rsidRPr="0042636A" w:rsidRDefault="0042636A" w:rsidP="0042636A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2636A">
              <w:rPr>
                <w:rFonts w:ascii="Times New Roman" w:hAnsi="Times New Roman" w:cs="Times New Roman"/>
                <w:b/>
              </w:rPr>
              <w:t>подпункт 46 изложить в следующей редакции:</w:t>
            </w:r>
          </w:p>
          <w:p w:rsidR="001F3C30" w:rsidRPr="001F3C30" w:rsidRDefault="0042636A" w:rsidP="0042636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636A">
              <w:rPr>
                <w:rFonts w:ascii="Times New Roman" w:hAnsi="Times New Roman" w:cs="Times New Roman"/>
              </w:rPr>
              <w:t>«46) разрабатывает по поручению Главы Саткинского муниципального района программу муниципальных заимствований, условия выпуска и размещения муниципальных займов, выступает в качестве эмитента муниципальных ценных бумаг, принимает решение об эмиссии выпуска (дополнительного выпуска) муниципальных ценных бумаг, в соответствии с Генеральными условиями эмиссии и обращения муниципальных ценных бумаг, а также условиями эмиссии и обращения муниципальных ценных бумаг соответствующего вида, а также нормативный правовой акт, содержащий условия эмиссии и обращения муниципальных ценных бумаг;»</w:t>
            </w:r>
          </w:p>
        </w:tc>
      </w:tr>
      <w:tr w:rsidR="001F3C30" w:rsidRPr="001F3C30" w:rsidTr="00B45B01">
        <w:tc>
          <w:tcPr>
            <w:tcW w:w="709" w:type="dxa"/>
          </w:tcPr>
          <w:p w:rsidR="001F3C30" w:rsidRPr="001F3C30" w:rsidRDefault="00924BF6" w:rsidP="001F3C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1F3C30" w:rsidRPr="001F3C30" w:rsidRDefault="001F3C30" w:rsidP="001F3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EC7D48" w:rsidRPr="00EC7D48" w:rsidRDefault="00EC7D48" w:rsidP="00EC7D4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C7D48">
              <w:rPr>
                <w:rFonts w:ascii="Times New Roman" w:hAnsi="Times New Roman" w:cs="Times New Roman"/>
                <w:b/>
              </w:rPr>
              <w:t>дополнить подпунктом 52-1 следующего содержания:</w:t>
            </w:r>
          </w:p>
          <w:p w:rsidR="001F3C30" w:rsidRPr="001F3C30" w:rsidRDefault="00EC7D48" w:rsidP="00EC7D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7D48">
              <w:rPr>
                <w:rFonts w:ascii="Times New Roman" w:hAnsi="Times New Roman" w:cs="Times New Roman"/>
              </w:rPr>
              <w:t>«52-1) устанавливает порядок проведения м</w:t>
            </w:r>
            <w:r w:rsidRPr="00EC7D48">
              <w:rPr>
                <w:rFonts w:ascii="Times New Roman" w:eastAsia="Calibri" w:hAnsi="Times New Roman" w:cs="Times New Roman"/>
              </w:rPr>
              <w:t xml:space="preserve">ониторинга качества финансового менеджмента в отношении главных распорядителей бюджетных средств, главных администраторов доходов бюджета, главных администраторов источников </w:t>
            </w:r>
            <w:r w:rsidRPr="00EC7D48">
              <w:rPr>
                <w:rFonts w:ascii="Times New Roman" w:eastAsia="Calibri" w:hAnsi="Times New Roman" w:cs="Times New Roman"/>
              </w:rPr>
              <w:lastRenderedPageBreak/>
              <w:t>фи</w:t>
            </w:r>
            <w:r>
              <w:rPr>
                <w:rFonts w:ascii="Times New Roman" w:eastAsia="Calibri" w:hAnsi="Times New Roman" w:cs="Times New Roman"/>
              </w:rPr>
              <w:t>нансирования дефицита бюджета;»</w:t>
            </w:r>
          </w:p>
        </w:tc>
      </w:tr>
      <w:tr w:rsidR="001F3C30" w:rsidRPr="001F3C30" w:rsidTr="00B45B01">
        <w:tc>
          <w:tcPr>
            <w:tcW w:w="709" w:type="dxa"/>
          </w:tcPr>
          <w:p w:rsidR="001F3C30" w:rsidRPr="001F3C30" w:rsidRDefault="00924BF6" w:rsidP="001F3C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03" w:type="dxa"/>
          </w:tcPr>
          <w:p w:rsidR="001F3C30" w:rsidRPr="00924BF6" w:rsidRDefault="00924BF6" w:rsidP="00924BF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24BF6">
              <w:rPr>
                <w:rFonts w:ascii="Times New Roman" w:eastAsia="Calibri" w:hAnsi="Times New Roman" w:cs="Times New Roman"/>
                <w:lang w:eastAsia="ru-RU"/>
              </w:rPr>
              <w:t xml:space="preserve">«58) </w:t>
            </w:r>
            <w:r w:rsidRPr="00924BF6">
              <w:rPr>
                <w:rFonts w:ascii="Times New Roman" w:hAnsi="Times New Roman" w:cs="Times New Roman"/>
              </w:rPr>
              <w:t xml:space="preserve">принимает решение о применении бюджетных мер принуждения, решения об </w:t>
            </w:r>
            <w:r w:rsidRPr="00924BF6">
              <w:rPr>
                <w:rFonts w:ascii="Times New Roman" w:hAnsi="Times New Roman" w:cs="Times New Roman"/>
                <w:b/>
              </w:rPr>
              <w:t xml:space="preserve">их </w:t>
            </w:r>
            <w:r w:rsidRPr="00924BF6">
              <w:rPr>
                <w:rFonts w:ascii="Times New Roman" w:hAnsi="Times New Roman" w:cs="Times New Roman"/>
              </w:rPr>
              <w:t xml:space="preserve">изменении, </w:t>
            </w:r>
            <w:r w:rsidRPr="00924BF6">
              <w:rPr>
                <w:rFonts w:ascii="Times New Roman" w:hAnsi="Times New Roman" w:cs="Times New Roman"/>
                <w:b/>
              </w:rPr>
              <w:t>отмене</w:t>
            </w:r>
            <w:r w:rsidRPr="00924BF6">
              <w:rPr>
                <w:rFonts w:ascii="Times New Roman" w:hAnsi="Times New Roman" w:cs="Times New Roman"/>
              </w:rPr>
              <w:t xml:space="preserve">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отмене Федеральному казначейству (финансовым органам муниципальных образований), копии соответствующих решений – органам муниципального финансового контроля и объектам контроля;»;</w:t>
            </w:r>
          </w:p>
        </w:tc>
        <w:tc>
          <w:tcPr>
            <w:tcW w:w="5068" w:type="dxa"/>
          </w:tcPr>
          <w:p w:rsidR="00924BF6" w:rsidRPr="00924BF6" w:rsidRDefault="00924BF6" w:rsidP="00924B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4BF6">
              <w:rPr>
                <w:rFonts w:ascii="Times New Roman" w:eastAsia="Calibri" w:hAnsi="Times New Roman" w:cs="Times New Roman"/>
                <w:b/>
              </w:rPr>
              <w:t>под</w:t>
            </w:r>
            <w:r w:rsidRPr="00924BF6">
              <w:rPr>
                <w:rFonts w:ascii="Times New Roman" w:eastAsia="Calibri" w:hAnsi="Times New Roman" w:cs="Times New Roman"/>
                <w:b/>
                <w:lang w:eastAsia="ru-RU"/>
              </w:rPr>
              <w:t>пункт 58 изложить в следующей редакции:</w:t>
            </w:r>
          </w:p>
          <w:p w:rsidR="001F3C30" w:rsidRPr="001F3C30" w:rsidRDefault="00924BF6" w:rsidP="00924BF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BF6">
              <w:rPr>
                <w:rFonts w:ascii="Times New Roman" w:eastAsia="Calibri" w:hAnsi="Times New Roman" w:cs="Times New Roman"/>
                <w:lang w:eastAsia="ru-RU"/>
              </w:rPr>
              <w:t xml:space="preserve">«58) </w:t>
            </w:r>
            <w:r w:rsidRPr="00924BF6">
              <w:rPr>
                <w:rFonts w:ascii="Times New Roman" w:hAnsi="Times New Roman" w:cs="Times New Roman"/>
              </w:rPr>
              <w:t xml:space="preserve">принимает решение о применении бюджетных мер принуждения, решения об изменении (отмене) </w:t>
            </w:r>
            <w:r w:rsidRPr="00924BF6">
              <w:rPr>
                <w:rFonts w:ascii="Times New Roman" w:hAnsi="Times New Roman" w:cs="Times New Roman"/>
                <w:b/>
              </w:rPr>
              <w:t>указанных решений</w:t>
            </w:r>
            <w:r w:rsidRPr="00924BF6">
              <w:rPr>
                <w:rFonts w:ascii="Times New Roman" w:hAnsi="Times New Roman" w:cs="Times New Roman"/>
              </w:rPr>
              <w:t xml:space="preserve">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изменении (отмене) </w:t>
            </w:r>
            <w:r w:rsidRPr="00924BF6">
              <w:rPr>
                <w:rFonts w:ascii="Times New Roman" w:hAnsi="Times New Roman" w:cs="Times New Roman"/>
                <w:b/>
              </w:rPr>
              <w:t>указанных решений</w:t>
            </w:r>
            <w:r w:rsidRPr="00924BF6">
              <w:rPr>
                <w:rFonts w:ascii="Times New Roman" w:hAnsi="Times New Roman" w:cs="Times New Roman"/>
              </w:rPr>
              <w:t xml:space="preserve"> Федеральному казначейству, копии соответствующих решений – органам муниципального финансового контроля и объектам контроля, указанным </w:t>
            </w:r>
            <w:r w:rsidRPr="00924BF6">
              <w:rPr>
                <w:rFonts w:ascii="Times New Roman" w:hAnsi="Times New Roman" w:cs="Times New Roman"/>
                <w:b/>
              </w:rPr>
              <w:t>в решениях о применении бюджетных мер принуждения;»</w:t>
            </w:r>
          </w:p>
        </w:tc>
      </w:tr>
      <w:tr w:rsidR="001F3C30" w:rsidRPr="001F3C30" w:rsidTr="00B45B01">
        <w:tc>
          <w:tcPr>
            <w:tcW w:w="709" w:type="dxa"/>
          </w:tcPr>
          <w:p w:rsidR="001F3C30" w:rsidRPr="001F3C30" w:rsidRDefault="00924BF6" w:rsidP="001F3C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1F3C30" w:rsidRPr="00924BF6" w:rsidRDefault="00924BF6" w:rsidP="00924BF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4BF6">
              <w:rPr>
                <w:rFonts w:ascii="Times New Roman" w:hAnsi="Times New Roman" w:cs="Times New Roman"/>
              </w:rPr>
              <w:t xml:space="preserve">59) применяет бюджетные меры принуждения, предусмотренные </w:t>
            </w:r>
            <w:hyperlink r:id="rId8" w:history="1">
              <w:r w:rsidRPr="00924BF6">
                <w:rPr>
                  <w:rFonts w:ascii="Times New Roman" w:hAnsi="Times New Roman" w:cs="Times New Roman"/>
                </w:rPr>
                <w:t>главой 30</w:t>
              </w:r>
            </w:hyperlink>
            <w:r w:rsidRPr="00924BF6">
              <w:rPr>
                <w:rFonts w:ascii="Times New Roman" w:hAnsi="Times New Roman" w:cs="Times New Roman"/>
              </w:rPr>
              <w:t xml:space="preserve"> Бюджетного кодекса Российской Федерации (за исключением передачи части полномочий главного распорядителя, распорядителя и получателя бюджетных средств), в соответствии с решениями об их применении;</w:t>
            </w:r>
          </w:p>
        </w:tc>
        <w:tc>
          <w:tcPr>
            <w:tcW w:w="5068" w:type="dxa"/>
          </w:tcPr>
          <w:p w:rsidR="00924BF6" w:rsidRPr="00924BF6" w:rsidRDefault="00924BF6" w:rsidP="00924BF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4BF6">
              <w:rPr>
                <w:rFonts w:ascii="Times New Roman" w:eastAsia="Calibri" w:hAnsi="Times New Roman" w:cs="Times New Roman"/>
                <w:b/>
                <w:lang w:eastAsia="ru-RU"/>
              </w:rPr>
              <w:t>подпункт 59 исключить;</w:t>
            </w:r>
          </w:p>
          <w:p w:rsidR="001F3C30" w:rsidRPr="001F3C30" w:rsidRDefault="001F3C30" w:rsidP="001F3C30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30" w:rsidRPr="001F3C30" w:rsidTr="00B45B01">
        <w:tc>
          <w:tcPr>
            <w:tcW w:w="709" w:type="dxa"/>
          </w:tcPr>
          <w:p w:rsidR="001F3C30" w:rsidRPr="001F3C30" w:rsidRDefault="00B45B01" w:rsidP="001F3C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1F3C30" w:rsidRPr="001F3C30" w:rsidRDefault="001F3C30" w:rsidP="001F3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24BF6" w:rsidRPr="00924BF6" w:rsidRDefault="00924BF6" w:rsidP="00924BF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4BF6">
              <w:rPr>
                <w:rFonts w:ascii="Times New Roman" w:eastAsia="Calibri" w:hAnsi="Times New Roman" w:cs="Times New Roman"/>
                <w:b/>
                <w:lang w:eastAsia="ru-RU"/>
              </w:rPr>
              <w:t>дополнить подпунктами 66-7 – 66-8 следующего содержания:</w:t>
            </w:r>
          </w:p>
          <w:p w:rsidR="00924BF6" w:rsidRPr="00924BF6" w:rsidRDefault="00924BF6" w:rsidP="00924BF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24BF6">
              <w:rPr>
                <w:rFonts w:ascii="Times New Roman" w:hAnsi="Times New Roman" w:cs="Times New Roman"/>
              </w:rPr>
              <w:t xml:space="preserve">«66-7) </w:t>
            </w:r>
            <w:r w:rsidRPr="00924BF6">
              <w:rPr>
                <w:rFonts w:ascii="Times New Roman" w:eastAsia="Calibri" w:hAnsi="Times New Roman" w:cs="Times New Roman"/>
              </w:rPr>
              <w:t>заключает с главами местных администраций (руководителями исполнительно-распорядительных органов) поселений соглашения в случае наделения органов местного самоуправления муниципального района полномочиями органов государственной власти Челябинской области по расчету и предоставлению дотаций бюджетам городских, сельских поселений из бюджета Челябинской области.</w:t>
            </w:r>
          </w:p>
          <w:p w:rsidR="001F3C30" w:rsidRPr="001F3C30" w:rsidRDefault="00924BF6" w:rsidP="00924B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66-8)</w:t>
            </w:r>
            <w:r w:rsidRPr="00924BF6">
              <w:rPr>
                <w:rFonts w:ascii="Times New Roman" w:hAnsi="Times New Roman" w:cs="Times New Roman"/>
              </w:rPr>
              <w:t xml:space="preserve"> у</w:t>
            </w:r>
            <w:r w:rsidRPr="00924BF6">
              <w:rPr>
                <w:rFonts w:ascii="Times New Roman" w:eastAsia="Calibri" w:hAnsi="Times New Roman" w:cs="Times New Roman"/>
              </w:rPr>
              <w:t xml:space="preserve">станавливает Правила (основания, условия и порядок) списания и восстановления в учете задолженности по денежным обязательствам перед Саткинским муниципальным районом и Саткинским городским поселением, за исключением случаев, предусмотренных Бюджетным </w:t>
            </w:r>
            <w:r>
              <w:rPr>
                <w:rFonts w:ascii="Times New Roman" w:eastAsia="Calibri" w:hAnsi="Times New Roman" w:cs="Times New Roman"/>
              </w:rPr>
              <w:t>кодексом Российской Федерации;»</w:t>
            </w:r>
          </w:p>
        </w:tc>
      </w:tr>
      <w:tr w:rsidR="00B45B01" w:rsidRPr="001F3C30" w:rsidTr="00B45B01">
        <w:tc>
          <w:tcPr>
            <w:tcW w:w="709" w:type="dxa"/>
          </w:tcPr>
          <w:p w:rsidR="00B45B01" w:rsidRPr="001F3C30" w:rsidRDefault="00B45B01" w:rsidP="001F3C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B45B01" w:rsidRPr="00B45B01" w:rsidRDefault="00B45B01" w:rsidP="00B45B0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B01">
              <w:rPr>
                <w:rFonts w:ascii="Times New Roman" w:hAnsi="Times New Roman" w:cs="Times New Roman"/>
              </w:rPr>
              <w:t xml:space="preserve">67) осуществляет </w:t>
            </w:r>
            <w:r w:rsidRPr="00B45B01">
              <w:rPr>
                <w:rFonts w:ascii="Times New Roman" w:hAnsi="Times New Roman" w:cs="Times New Roman"/>
                <w:b/>
              </w:rPr>
              <w:t>внутренний финансовый контроль и</w:t>
            </w:r>
            <w:r w:rsidRPr="00B45B01">
              <w:rPr>
                <w:rFonts w:ascii="Times New Roman" w:hAnsi="Times New Roman" w:cs="Times New Roman"/>
              </w:rPr>
              <w:t xml:space="preserve"> внутренний финансовый аудит;</w:t>
            </w:r>
          </w:p>
        </w:tc>
        <w:tc>
          <w:tcPr>
            <w:tcW w:w="5068" w:type="dxa"/>
          </w:tcPr>
          <w:p w:rsidR="00B45B01" w:rsidRPr="001F3C30" w:rsidRDefault="00B45B01" w:rsidP="00924BF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BF6">
              <w:rPr>
                <w:rFonts w:ascii="Times New Roman" w:hAnsi="Times New Roman" w:cs="Times New Roman"/>
              </w:rPr>
              <w:t xml:space="preserve"> </w:t>
            </w:r>
            <w:r w:rsidRPr="00924BF6">
              <w:rPr>
                <w:rFonts w:ascii="Times New Roman" w:hAnsi="Times New Roman" w:cs="Times New Roman"/>
                <w:b/>
              </w:rPr>
              <w:t>в подпункте 67</w:t>
            </w:r>
            <w:r w:rsidRPr="00924BF6">
              <w:rPr>
                <w:rFonts w:ascii="Times New Roman" w:hAnsi="Times New Roman" w:cs="Times New Roman"/>
              </w:rPr>
              <w:t xml:space="preserve"> слова «внутренний финансовый контроль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24BF6">
              <w:rPr>
                <w:rFonts w:ascii="Times New Roman" w:hAnsi="Times New Roman" w:cs="Times New Roman"/>
              </w:rPr>
              <w:t>» исключить;</w:t>
            </w:r>
          </w:p>
        </w:tc>
      </w:tr>
      <w:tr w:rsidR="00B45B01" w:rsidRPr="001F3C30" w:rsidTr="00B45B01">
        <w:tc>
          <w:tcPr>
            <w:tcW w:w="709" w:type="dxa"/>
          </w:tcPr>
          <w:p w:rsidR="00B45B01" w:rsidRPr="00B45B01" w:rsidRDefault="00B45B01" w:rsidP="00B45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B45B01" w:rsidRPr="00B45B01" w:rsidRDefault="00B45B01" w:rsidP="00B45B0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B01">
              <w:rPr>
                <w:rFonts w:ascii="Times New Roman" w:hAnsi="Times New Roman" w:cs="Times New Roman"/>
              </w:rPr>
              <w:t>15. Начальник:</w:t>
            </w:r>
          </w:p>
          <w:p w:rsidR="00B45B01" w:rsidRPr="00B45B01" w:rsidRDefault="00B45B01" w:rsidP="00B45B0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B01">
              <w:rPr>
                <w:rFonts w:ascii="Times New Roman" w:hAnsi="Times New Roman" w:cs="Times New Roman"/>
              </w:rPr>
              <w:t>16) имеет исключительное право:</w:t>
            </w:r>
          </w:p>
          <w:p w:rsidR="00B45B01" w:rsidRPr="00B45B01" w:rsidRDefault="00B45B01" w:rsidP="00B45B0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B01">
              <w:rPr>
                <w:rFonts w:ascii="Times New Roman" w:hAnsi="Times New Roman" w:cs="Times New Roman"/>
              </w:rPr>
              <w:t>вносить изменения в сводную бюджетную роспись Саткинского муниципального района и Саткинского городского поселения;</w:t>
            </w:r>
          </w:p>
          <w:p w:rsidR="00B45B01" w:rsidRPr="00B45B01" w:rsidRDefault="00B45B01" w:rsidP="00B45B0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B01">
              <w:rPr>
                <w:rFonts w:ascii="Times New Roman" w:hAnsi="Times New Roman" w:cs="Times New Roman"/>
              </w:rPr>
              <w:t>вносить изменения в лимиты бюджетных обязательств;</w:t>
            </w:r>
          </w:p>
        </w:tc>
        <w:tc>
          <w:tcPr>
            <w:tcW w:w="5068" w:type="dxa"/>
          </w:tcPr>
          <w:p w:rsidR="00B45B01" w:rsidRPr="00B45B01" w:rsidRDefault="00B45B01" w:rsidP="00B45B0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45B01">
              <w:rPr>
                <w:rFonts w:ascii="Times New Roman" w:hAnsi="Times New Roman" w:cs="Times New Roman"/>
                <w:b/>
              </w:rPr>
              <w:t>абзацы третий и пятый</w:t>
            </w:r>
            <w:r w:rsidRPr="00B45B01">
              <w:rPr>
                <w:rFonts w:ascii="Times New Roman" w:hAnsi="Times New Roman" w:cs="Times New Roman"/>
              </w:rPr>
              <w:t xml:space="preserve"> подпункта 16 пункта </w:t>
            </w:r>
            <w:r>
              <w:rPr>
                <w:rFonts w:ascii="Times New Roman" w:hAnsi="Times New Roman" w:cs="Times New Roman"/>
              </w:rPr>
              <w:t>15</w:t>
            </w:r>
            <w:r w:rsidRPr="00B45B01">
              <w:rPr>
                <w:rFonts w:ascii="Times New Roman" w:hAnsi="Times New Roman" w:cs="Times New Roman"/>
              </w:rPr>
              <w:t xml:space="preserve"> исключить.</w:t>
            </w:r>
          </w:p>
        </w:tc>
      </w:tr>
    </w:tbl>
    <w:p w:rsidR="001F3C30" w:rsidRDefault="001F3C30" w:rsidP="00B45B01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</w:pPr>
    </w:p>
    <w:sectPr w:rsidR="001F3C30" w:rsidSect="001F3C30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33" w:rsidRDefault="00670333" w:rsidP="00B27DB9">
      <w:pPr>
        <w:spacing w:after="0" w:line="240" w:lineRule="auto"/>
      </w:pPr>
      <w:r>
        <w:separator/>
      </w:r>
    </w:p>
  </w:endnote>
  <w:endnote w:type="continuationSeparator" w:id="0">
    <w:p w:rsidR="00670333" w:rsidRDefault="00670333" w:rsidP="00B2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33" w:rsidRDefault="00670333" w:rsidP="00B27DB9">
      <w:pPr>
        <w:spacing w:after="0" w:line="240" w:lineRule="auto"/>
      </w:pPr>
      <w:r>
        <w:separator/>
      </w:r>
    </w:p>
  </w:footnote>
  <w:footnote w:type="continuationSeparator" w:id="0">
    <w:p w:rsidR="00670333" w:rsidRDefault="00670333" w:rsidP="00B2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224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7DB9" w:rsidRPr="00B27DB9" w:rsidRDefault="00D2030F">
        <w:pPr>
          <w:pStyle w:val="a6"/>
          <w:jc w:val="center"/>
          <w:rPr>
            <w:rFonts w:ascii="Times New Roman" w:hAnsi="Times New Roman" w:cs="Times New Roman"/>
          </w:rPr>
        </w:pPr>
        <w:r w:rsidRPr="00B27DB9">
          <w:rPr>
            <w:rFonts w:ascii="Times New Roman" w:hAnsi="Times New Roman" w:cs="Times New Roman"/>
          </w:rPr>
          <w:fldChar w:fldCharType="begin"/>
        </w:r>
        <w:r w:rsidR="00B27DB9" w:rsidRPr="00B27DB9">
          <w:rPr>
            <w:rFonts w:ascii="Times New Roman" w:hAnsi="Times New Roman" w:cs="Times New Roman"/>
          </w:rPr>
          <w:instrText>PAGE   \* MERGEFORMAT</w:instrText>
        </w:r>
        <w:r w:rsidRPr="00B27DB9">
          <w:rPr>
            <w:rFonts w:ascii="Times New Roman" w:hAnsi="Times New Roman" w:cs="Times New Roman"/>
          </w:rPr>
          <w:fldChar w:fldCharType="separate"/>
        </w:r>
        <w:r w:rsidR="00154A99">
          <w:rPr>
            <w:rFonts w:ascii="Times New Roman" w:hAnsi="Times New Roman" w:cs="Times New Roman"/>
            <w:noProof/>
          </w:rPr>
          <w:t>5</w:t>
        </w:r>
        <w:r w:rsidRPr="00B27DB9">
          <w:rPr>
            <w:rFonts w:ascii="Times New Roman" w:hAnsi="Times New Roman" w:cs="Times New Roman"/>
          </w:rPr>
          <w:fldChar w:fldCharType="end"/>
        </w:r>
      </w:p>
    </w:sdtContent>
  </w:sdt>
  <w:p w:rsidR="00B27DB9" w:rsidRDefault="00B27D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C59"/>
    <w:multiLevelType w:val="hybridMultilevel"/>
    <w:tmpl w:val="7356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9D8"/>
    <w:multiLevelType w:val="multilevel"/>
    <w:tmpl w:val="09848BB6"/>
    <w:lvl w:ilvl="0">
      <w:start w:val="66"/>
      <w:numFmt w:val="decimal"/>
      <w:lvlText w:val="%1-"/>
      <w:lvlJc w:val="left"/>
      <w:pPr>
        <w:ind w:left="510" w:hanging="510"/>
      </w:pPr>
      <w:rPr>
        <w:rFonts w:eastAsia="Calibri" w:hint="default"/>
      </w:rPr>
    </w:lvl>
    <w:lvl w:ilvl="1">
      <w:start w:val="5"/>
      <w:numFmt w:val="decimal"/>
      <w:lvlText w:val="%1-%2)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-%2)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-%2)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-%2)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-%2)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-%2)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-%2)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-%2)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">
    <w:nsid w:val="25822B07"/>
    <w:multiLevelType w:val="multilevel"/>
    <w:tmpl w:val="C5BC2F5C"/>
    <w:lvl w:ilvl="0">
      <w:start w:val="40"/>
      <w:numFmt w:val="decimal"/>
      <w:lvlText w:val="%1-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C709E3"/>
    <w:multiLevelType w:val="multilevel"/>
    <w:tmpl w:val="EC0E8C4A"/>
    <w:lvl w:ilvl="0">
      <w:start w:val="66"/>
      <w:numFmt w:val="decimal"/>
      <w:lvlText w:val="%1-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-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C235719"/>
    <w:multiLevelType w:val="hybridMultilevel"/>
    <w:tmpl w:val="12D02B04"/>
    <w:lvl w:ilvl="0" w:tplc="E93AFD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79279CF"/>
    <w:multiLevelType w:val="hybridMultilevel"/>
    <w:tmpl w:val="DEAC1CC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EC853C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abstractNum w:abstractNumId="7">
    <w:nsid w:val="7DEA5A1F"/>
    <w:multiLevelType w:val="multilevel"/>
    <w:tmpl w:val="38B6041E"/>
    <w:lvl w:ilvl="0">
      <w:start w:val="52"/>
      <w:numFmt w:val="decimal"/>
      <w:lvlText w:val="%1-"/>
      <w:lvlJc w:val="left"/>
      <w:pPr>
        <w:ind w:left="624" w:hanging="624"/>
      </w:pPr>
      <w:rPr>
        <w:rFonts w:eastAsia="Times New Roman"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eastAsia="Times New Roman"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8">
    <w:nsid w:val="7E1B23C2"/>
    <w:multiLevelType w:val="hybridMultilevel"/>
    <w:tmpl w:val="78EA0D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B5"/>
    <w:rsid w:val="00007CAB"/>
    <w:rsid w:val="0005631D"/>
    <w:rsid w:val="00065AE2"/>
    <w:rsid w:val="0008627F"/>
    <w:rsid w:val="000C1CE7"/>
    <w:rsid w:val="000D0722"/>
    <w:rsid w:val="001058C0"/>
    <w:rsid w:val="00154A99"/>
    <w:rsid w:val="001A3EE4"/>
    <w:rsid w:val="001F3C30"/>
    <w:rsid w:val="0027356C"/>
    <w:rsid w:val="0040325F"/>
    <w:rsid w:val="0042636A"/>
    <w:rsid w:val="00436D93"/>
    <w:rsid w:val="004A233E"/>
    <w:rsid w:val="004B6C20"/>
    <w:rsid w:val="00515537"/>
    <w:rsid w:val="00577314"/>
    <w:rsid w:val="00577CB4"/>
    <w:rsid w:val="006411C3"/>
    <w:rsid w:val="00670333"/>
    <w:rsid w:val="007F3A33"/>
    <w:rsid w:val="008023FE"/>
    <w:rsid w:val="00804122"/>
    <w:rsid w:val="00835451"/>
    <w:rsid w:val="00885666"/>
    <w:rsid w:val="00924BF6"/>
    <w:rsid w:val="0098037F"/>
    <w:rsid w:val="009E427B"/>
    <w:rsid w:val="00A63328"/>
    <w:rsid w:val="00A92FB5"/>
    <w:rsid w:val="00A95C1C"/>
    <w:rsid w:val="00AA6B9A"/>
    <w:rsid w:val="00B27DB9"/>
    <w:rsid w:val="00B45B01"/>
    <w:rsid w:val="00D2030F"/>
    <w:rsid w:val="00D310B0"/>
    <w:rsid w:val="00D4611D"/>
    <w:rsid w:val="00E07D0D"/>
    <w:rsid w:val="00EC7D48"/>
    <w:rsid w:val="00F30D83"/>
    <w:rsid w:val="00F42F01"/>
    <w:rsid w:val="00F64682"/>
    <w:rsid w:val="00FB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63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DB9"/>
  </w:style>
  <w:style w:type="paragraph" w:styleId="a8">
    <w:name w:val="footer"/>
    <w:basedOn w:val="a"/>
    <w:link w:val="a9"/>
    <w:uiPriority w:val="99"/>
    <w:unhideWhenUsed/>
    <w:rsid w:val="00B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DB9"/>
  </w:style>
  <w:style w:type="character" w:styleId="aa">
    <w:name w:val="annotation reference"/>
    <w:basedOn w:val="a0"/>
    <w:uiPriority w:val="99"/>
    <w:semiHidden/>
    <w:unhideWhenUsed/>
    <w:rsid w:val="00065A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5AE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5AE2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065AE2"/>
    <w:rPr>
      <w:color w:val="0563C1" w:themeColor="hyperlink"/>
      <w:u w:val="single"/>
    </w:rPr>
  </w:style>
  <w:style w:type="paragraph" w:styleId="ae">
    <w:name w:val="Body Text"/>
    <w:basedOn w:val="a"/>
    <w:link w:val="af"/>
    <w:rsid w:val="00A95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95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A95C1C"/>
    <w:rPr>
      <w:b/>
      <w:bCs/>
    </w:rPr>
  </w:style>
  <w:style w:type="table" w:styleId="af1">
    <w:name w:val="Table Grid"/>
    <w:basedOn w:val="a1"/>
    <w:uiPriority w:val="59"/>
    <w:rsid w:val="001F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B04E43EDF71BDCED8EAA84509588F007D3E51DE0D80552DE4FFD0EFDC4FDB8343446CC42F74I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18</cp:revision>
  <cp:lastPrinted>2019-11-27T09:01:00Z</cp:lastPrinted>
  <dcterms:created xsi:type="dcterms:W3CDTF">2017-12-15T06:28:00Z</dcterms:created>
  <dcterms:modified xsi:type="dcterms:W3CDTF">2019-11-27T09:30:00Z</dcterms:modified>
</cp:coreProperties>
</file>