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54380"/>
            <wp:effectExtent l="0" t="0" r="9525" b="762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Default="006F5D93" w:rsidP="006F5D93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77D37" w:rsidRDefault="006F5D93" w:rsidP="006F5D93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377D37" w:rsidRDefault="006F5D93" w:rsidP="006F5D93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6F5D93" w:rsidRDefault="006F5D93" w:rsidP="006F5D93">
      <w:pPr>
        <w:spacing w:line="276" w:lineRule="auto"/>
        <w:jc w:val="center"/>
        <w:rPr>
          <w:b/>
          <w:bCs/>
          <w:sz w:val="36"/>
          <w:szCs w:val="36"/>
        </w:rPr>
      </w:pP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FE28E0">
        <w:rPr>
          <w:sz w:val="24"/>
          <w:szCs w:val="24"/>
        </w:rPr>
        <w:t xml:space="preserve">27 января </w:t>
      </w:r>
      <w:r w:rsidRPr="00975316">
        <w:rPr>
          <w:sz w:val="24"/>
          <w:szCs w:val="24"/>
        </w:rPr>
        <w:t>20</w:t>
      </w:r>
      <w:r w:rsidR="006F5D93">
        <w:rPr>
          <w:sz w:val="24"/>
          <w:szCs w:val="24"/>
        </w:rPr>
        <w:t>21</w:t>
      </w:r>
      <w:r w:rsidRPr="00975316">
        <w:rPr>
          <w:sz w:val="24"/>
          <w:szCs w:val="24"/>
        </w:rPr>
        <w:t xml:space="preserve"> года № </w:t>
      </w:r>
      <w:r w:rsidR="00FE28E0">
        <w:rPr>
          <w:sz w:val="24"/>
          <w:szCs w:val="24"/>
        </w:rPr>
        <w:t>54/10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6F5D93">
      <w:pPr>
        <w:shd w:val="clear" w:color="auto" w:fill="FFFFFF"/>
        <w:spacing w:line="276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</w:t>
      </w:r>
      <w:r w:rsidR="00064C84">
        <w:rPr>
          <w:color w:val="000000"/>
          <w:spacing w:val="-3"/>
          <w:sz w:val="22"/>
          <w:szCs w:val="22"/>
        </w:rPr>
        <w:t xml:space="preserve">от 27.12.2017 № 280/35 </w:t>
      </w:r>
      <w:r w:rsidRPr="00F00F36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</w:t>
      </w:r>
      <w:r w:rsidR="00064C84">
        <w:rPr>
          <w:color w:val="000000"/>
          <w:spacing w:val="-5"/>
          <w:sz w:val="22"/>
          <w:szCs w:val="22"/>
        </w:rPr>
        <w:t xml:space="preserve"> в новой редакции</w:t>
      </w:r>
      <w:r w:rsidRPr="00F00F36">
        <w:rPr>
          <w:color w:val="000000"/>
          <w:spacing w:val="-5"/>
          <w:sz w:val="22"/>
          <w:szCs w:val="22"/>
        </w:rPr>
        <w:t>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D95D73" w:rsidRDefault="00377D37" w:rsidP="00C2170F">
      <w:pPr>
        <w:pStyle w:val="a3"/>
        <w:tabs>
          <w:tab w:val="left" w:pos="9498"/>
        </w:tabs>
        <w:spacing w:line="360" w:lineRule="auto"/>
      </w:pPr>
      <w:proofErr w:type="gramStart"/>
      <w:r w:rsidRPr="009804C6">
        <w:t xml:space="preserve">В </w:t>
      </w:r>
      <w:r w:rsidR="00064C84">
        <w:t>целях приведения нормативно правовых актов Саткинского муниципального района в соответствии с</w:t>
      </w:r>
      <w:r w:rsidRPr="009804C6">
        <w:t xml:space="preserve"> </w:t>
      </w:r>
      <w:r w:rsidRPr="00B11884">
        <w:t xml:space="preserve">Постановлением Правительства Челябинской области </w:t>
      </w:r>
      <w:r w:rsidR="002F1FB9">
        <w:t xml:space="preserve"> </w:t>
      </w:r>
      <w:r w:rsidRPr="00B11884">
        <w:t>от</w:t>
      </w:r>
      <w:r w:rsidR="002F1FB9">
        <w:t xml:space="preserve"> </w:t>
      </w:r>
      <w:r w:rsidR="00B11884" w:rsidRPr="00B11884">
        <w:t>25</w:t>
      </w:r>
      <w:r w:rsidR="00340825" w:rsidRPr="00B11884">
        <w:t>.12.20</w:t>
      </w:r>
      <w:r w:rsidR="00F03940" w:rsidRPr="00B11884">
        <w:t>20</w:t>
      </w:r>
      <w:r w:rsidR="00B11884" w:rsidRPr="00B11884">
        <w:t xml:space="preserve"> г.</w:t>
      </w:r>
      <w:r w:rsidR="00F03940" w:rsidRPr="00B11884">
        <w:t xml:space="preserve"> </w:t>
      </w:r>
      <w:r w:rsidRPr="00B11884">
        <w:t xml:space="preserve">№ </w:t>
      </w:r>
      <w:r w:rsidR="00B11884" w:rsidRPr="00B11884">
        <w:t>723</w:t>
      </w:r>
      <w:r w:rsidRPr="00B11884">
        <w:t>-п</w:t>
      </w:r>
      <w:r w:rsidRPr="00F03940">
        <w:t xml:space="preserve"> «О нормативах формирования расходов бюджетов</w:t>
      </w:r>
      <w:r w:rsidR="008133BF" w:rsidRPr="00F03940">
        <w:t xml:space="preserve"> городских округов</w:t>
      </w:r>
      <w:r w:rsidR="00064C84" w:rsidRPr="00F03940">
        <w:t xml:space="preserve"> (городских округов с внутригородским делением)</w:t>
      </w:r>
      <w:r w:rsidR="008133BF" w:rsidRPr="00F03940">
        <w:t xml:space="preserve">, муниципальных районов, внутригородских районов, городских и сельских поселений </w:t>
      </w:r>
      <w:r w:rsidR="009804C6" w:rsidRPr="00F03940">
        <w:t>Ч</w:t>
      </w:r>
      <w:r w:rsidR="008133BF" w:rsidRPr="00F03940">
        <w:t xml:space="preserve">елябинской области </w:t>
      </w:r>
      <w:r w:rsidRPr="00F03940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087A3B" w:rsidRPr="00F03940">
        <w:t xml:space="preserve"> на 20</w:t>
      </w:r>
      <w:r w:rsidR="00F03940" w:rsidRPr="00F03940">
        <w:t>21</w:t>
      </w:r>
      <w:r w:rsidR="00087A3B" w:rsidRPr="00F03940">
        <w:t xml:space="preserve"> год</w:t>
      </w:r>
      <w:r w:rsidRPr="00F03940">
        <w:t>»,</w:t>
      </w:r>
      <w:r w:rsidRPr="009804C6">
        <w:t xml:space="preserve"> Устав</w:t>
      </w:r>
      <w:r w:rsidR="00064C84">
        <w:t xml:space="preserve">ом </w:t>
      </w:r>
      <w:proofErr w:type="spellStart"/>
      <w:r w:rsidRPr="009804C6">
        <w:t>Саткинского</w:t>
      </w:r>
      <w:proofErr w:type="spellEnd"/>
      <w:r w:rsidRPr="009804C6">
        <w:t xml:space="preserve"> муниципального района</w:t>
      </w:r>
      <w:r w:rsidR="00C2170F">
        <w:t xml:space="preserve">, </w:t>
      </w:r>
      <w:r w:rsidRPr="009804C6">
        <w:t xml:space="preserve"> </w:t>
      </w:r>
    </w:p>
    <w:p w:rsidR="006F5D93" w:rsidRDefault="006F5D93" w:rsidP="006F5D93">
      <w:pPr>
        <w:shd w:val="clear" w:color="auto" w:fill="FFFFFF"/>
        <w:tabs>
          <w:tab w:val="left" w:pos="9498"/>
        </w:tabs>
        <w:spacing w:line="276" w:lineRule="auto"/>
        <w:ind w:left="72"/>
        <w:jc w:val="center"/>
        <w:rPr>
          <w:color w:val="000000"/>
          <w:spacing w:val="-5"/>
          <w:sz w:val="24"/>
          <w:szCs w:val="24"/>
        </w:rPr>
      </w:pPr>
    </w:p>
    <w:p w:rsidR="00377D37" w:rsidRDefault="00377D37" w:rsidP="006F5D93">
      <w:pPr>
        <w:shd w:val="clear" w:color="auto" w:fill="FFFFFF"/>
        <w:tabs>
          <w:tab w:val="left" w:pos="9498"/>
        </w:tabs>
        <w:spacing w:line="276" w:lineRule="auto"/>
        <w:ind w:left="72"/>
        <w:jc w:val="center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6F5D93" w:rsidRDefault="006F5D93" w:rsidP="006F5D93">
      <w:pPr>
        <w:shd w:val="clear" w:color="auto" w:fill="FFFFFF"/>
        <w:tabs>
          <w:tab w:val="left" w:pos="9498"/>
        </w:tabs>
        <w:spacing w:line="276" w:lineRule="auto"/>
        <w:ind w:left="72"/>
        <w:jc w:val="center"/>
        <w:rPr>
          <w:color w:val="000000"/>
          <w:spacing w:val="-5"/>
          <w:sz w:val="24"/>
          <w:szCs w:val="24"/>
        </w:rPr>
      </w:pPr>
    </w:p>
    <w:p w:rsidR="00377D37" w:rsidRDefault="006F5D93" w:rsidP="006F5D9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1. </w:t>
      </w:r>
      <w:r w:rsidR="00377D37" w:rsidRPr="00F00F36">
        <w:rPr>
          <w:color w:val="000000"/>
          <w:spacing w:val="-1"/>
          <w:sz w:val="24"/>
          <w:szCs w:val="24"/>
        </w:rPr>
        <w:t xml:space="preserve">Внести в решение </w:t>
      </w:r>
      <w:r w:rsidR="00377D37" w:rsidRPr="00F00F36">
        <w:rPr>
          <w:color w:val="000000"/>
          <w:sz w:val="24"/>
          <w:szCs w:val="24"/>
        </w:rPr>
        <w:t xml:space="preserve">Собрания депутатов Саткинского муниципального района от </w:t>
      </w:r>
      <w:r w:rsidR="00064C84">
        <w:rPr>
          <w:color w:val="000000"/>
          <w:sz w:val="24"/>
          <w:szCs w:val="24"/>
        </w:rPr>
        <w:t xml:space="preserve">27.12.2017 </w:t>
      </w:r>
      <w:r w:rsidR="00377D37" w:rsidRPr="00F00F36">
        <w:rPr>
          <w:color w:val="000000"/>
          <w:sz w:val="24"/>
          <w:szCs w:val="24"/>
        </w:rPr>
        <w:t xml:space="preserve">№ </w:t>
      </w:r>
      <w:r w:rsidR="00064C84">
        <w:rPr>
          <w:color w:val="000000"/>
          <w:sz w:val="24"/>
          <w:szCs w:val="24"/>
        </w:rPr>
        <w:t xml:space="preserve">280/35 </w:t>
      </w:r>
      <w:r w:rsidR="00377D37" w:rsidRPr="00F00F36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="00377D37"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="00377D37"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="00377D37" w:rsidRPr="00F00F36">
        <w:rPr>
          <w:color w:val="000000"/>
          <w:sz w:val="24"/>
          <w:szCs w:val="24"/>
        </w:rPr>
        <w:t>муниципальных служащих</w:t>
      </w:r>
      <w:r w:rsidR="00064C84">
        <w:rPr>
          <w:color w:val="000000"/>
          <w:sz w:val="24"/>
          <w:szCs w:val="24"/>
        </w:rPr>
        <w:t xml:space="preserve"> в новой редакции</w:t>
      </w:r>
      <w:r w:rsidR="00377D37" w:rsidRPr="00F00F36">
        <w:rPr>
          <w:color w:val="000000"/>
          <w:sz w:val="24"/>
          <w:szCs w:val="24"/>
        </w:rPr>
        <w:t>», следующ</w:t>
      </w:r>
      <w:r w:rsidR="00064C84">
        <w:rPr>
          <w:color w:val="000000"/>
          <w:sz w:val="24"/>
          <w:szCs w:val="24"/>
        </w:rPr>
        <w:t>ие</w:t>
      </w:r>
      <w:r w:rsidR="00377D37" w:rsidRPr="00F00F36">
        <w:rPr>
          <w:color w:val="000000"/>
          <w:sz w:val="24"/>
          <w:szCs w:val="24"/>
        </w:rPr>
        <w:t xml:space="preserve"> </w:t>
      </w:r>
      <w:r w:rsidR="00064C84">
        <w:rPr>
          <w:color w:val="000000"/>
          <w:sz w:val="24"/>
          <w:szCs w:val="24"/>
        </w:rPr>
        <w:t>изменения</w:t>
      </w:r>
      <w:r w:rsidR="00377D37" w:rsidRPr="00F00F36">
        <w:rPr>
          <w:color w:val="000000"/>
          <w:sz w:val="24"/>
          <w:szCs w:val="24"/>
        </w:rPr>
        <w:t>:</w:t>
      </w:r>
      <w:r w:rsidR="00377D37" w:rsidRPr="00F00F36">
        <w:rPr>
          <w:sz w:val="24"/>
          <w:szCs w:val="24"/>
        </w:rPr>
        <w:t xml:space="preserve"> </w:t>
      </w:r>
    </w:p>
    <w:p w:rsidR="000012E2" w:rsidRDefault="006F5D93" w:rsidP="006F5D9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0012E2" w:rsidRPr="00482649">
        <w:rPr>
          <w:sz w:val="24"/>
          <w:szCs w:val="24"/>
        </w:rPr>
        <w:t xml:space="preserve">приложение 4 изложить в новой редакции (приложение </w:t>
      </w:r>
      <w:r w:rsidR="00F03940">
        <w:rPr>
          <w:sz w:val="24"/>
          <w:szCs w:val="24"/>
        </w:rPr>
        <w:t>1</w:t>
      </w:r>
      <w:r w:rsidR="000012E2" w:rsidRPr="00482649">
        <w:rPr>
          <w:sz w:val="24"/>
          <w:szCs w:val="24"/>
        </w:rPr>
        <w:t xml:space="preserve"> к настоящему решению).</w:t>
      </w:r>
    </w:p>
    <w:p w:rsidR="00D95D73" w:rsidRDefault="006F5D93" w:rsidP="006F5D9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377D37" w:rsidRPr="00F00F36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</w:t>
      </w:r>
      <w:r w:rsidR="00377D37" w:rsidRPr="00210E6D">
        <w:rPr>
          <w:sz w:val="24"/>
          <w:szCs w:val="24"/>
        </w:rPr>
        <w:t xml:space="preserve">с 1 </w:t>
      </w:r>
      <w:r w:rsidR="00F03940">
        <w:rPr>
          <w:sz w:val="24"/>
          <w:szCs w:val="24"/>
        </w:rPr>
        <w:t xml:space="preserve">января </w:t>
      </w:r>
      <w:r w:rsidR="00377D37" w:rsidRPr="00210E6D">
        <w:rPr>
          <w:sz w:val="24"/>
          <w:szCs w:val="24"/>
        </w:rPr>
        <w:t>20</w:t>
      </w:r>
      <w:r w:rsidR="00BC54E8">
        <w:rPr>
          <w:sz w:val="24"/>
          <w:szCs w:val="24"/>
        </w:rPr>
        <w:t>2</w:t>
      </w:r>
      <w:r w:rsidR="00F03940">
        <w:rPr>
          <w:sz w:val="24"/>
          <w:szCs w:val="24"/>
        </w:rPr>
        <w:t>1</w:t>
      </w:r>
      <w:r w:rsidR="00377D37" w:rsidRPr="00210E6D">
        <w:rPr>
          <w:sz w:val="24"/>
          <w:szCs w:val="24"/>
        </w:rPr>
        <w:t xml:space="preserve"> года.</w:t>
      </w:r>
    </w:p>
    <w:p w:rsidR="00377D37" w:rsidRPr="00B11884" w:rsidRDefault="006F5D93" w:rsidP="006F5D9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="00377D37" w:rsidRPr="00B11884">
        <w:rPr>
          <w:sz w:val="24"/>
          <w:szCs w:val="24"/>
        </w:rPr>
        <w:t>Контроль за</w:t>
      </w:r>
      <w:proofErr w:type="gramEnd"/>
      <w:r w:rsidR="00377D37" w:rsidRPr="00B11884">
        <w:rPr>
          <w:sz w:val="24"/>
          <w:szCs w:val="24"/>
        </w:rPr>
        <w:t xml:space="preserve"> исполнением настоящего решения возложить </w:t>
      </w:r>
      <w:r w:rsidR="005D53DE" w:rsidRPr="00B11884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064C84" w:rsidRPr="00B11884">
        <w:rPr>
          <w:sz w:val="24"/>
          <w:szCs w:val="24"/>
        </w:rPr>
        <w:t xml:space="preserve">– А.А. </w:t>
      </w:r>
      <w:proofErr w:type="spellStart"/>
      <w:r w:rsidR="00064C84" w:rsidRPr="00B11884">
        <w:rPr>
          <w:sz w:val="24"/>
          <w:szCs w:val="24"/>
        </w:rPr>
        <w:t>Витьшев</w:t>
      </w:r>
      <w:proofErr w:type="spellEnd"/>
      <w:r w:rsidR="005D53DE" w:rsidRPr="00B11884">
        <w:rPr>
          <w:sz w:val="24"/>
          <w:szCs w:val="24"/>
        </w:rPr>
        <w:t>).</w:t>
      </w:r>
    </w:p>
    <w:p w:rsidR="00C2170F" w:rsidRDefault="00C2170F" w:rsidP="00377D37">
      <w:pPr>
        <w:rPr>
          <w:sz w:val="24"/>
          <w:szCs w:val="24"/>
        </w:rPr>
      </w:pPr>
    </w:p>
    <w:p w:rsidR="00377D37" w:rsidRPr="003D1F23" w:rsidRDefault="0055342B" w:rsidP="00377D37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377D37" w:rsidRPr="003D1F2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377D37" w:rsidRPr="003D1F23">
        <w:rPr>
          <w:sz w:val="24"/>
          <w:szCs w:val="24"/>
        </w:rPr>
        <w:t xml:space="preserve"> </w:t>
      </w:r>
      <w:proofErr w:type="spellStart"/>
      <w:r w:rsidR="00377D37" w:rsidRPr="003D1F23">
        <w:rPr>
          <w:sz w:val="24"/>
          <w:szCs w:val="24"/>
        </w:rPr>
        <w:t>Саткинского</w:t>
      </w:r>
      <w:proofErr w:type="spellEnd"/>
      <w:r w:rsidR="00377D37" w:rsidRPr="003D1F23">
        <w:rPr>
          <w:sz w:val="24"/>
          <w:szCs w:val="24"/>
        </w:rPr>
        <w:t xml:space="preserve"> муниципального района</w:t>
      </w:r>
      <w:r w:rsidR="00377D37" w:rsidRPr="003D1F23">
        <w:rPr>
          <w:sz w:val="24"/>
          <w:szCs w:val="24"/>
        </w:rPr>
        <w:tab/>
      </w:r>
      <w:r w:rsidR="00377D37" w:rsidRPr="003D1F23">
        <w:rPr>
          <w:sz w:val="24"/>
          <w:szCs w:val="24"/>
        </w:rPr>
        <w:tab/>
      </w:r>
      <w:r w:rsidR="00377D37" w:rsidRPr="003D1F23">
        <w:rPr>
          <w:sz w:val="24"/>
          <w:szCs w:val="24"/>
        </w:rPr>
        <w:tab/>
      </w:r>
      <w:r w:rsidR="00377D37" w:rsidRPr="003D1F23">
        <w:rPr>
          <w:sz w:val="24"/>
          <w:szCs w:val="24"/>
        </w:rPr>
        <w:tab/>
      </w:r>
      <w:r w:rsidR="00377D37" w:rsidRPr="003D1F23">
        <w:rPr>
          <w:sz w:val="24"/>
          <w:szCs w:val="24"/>
        </w:rPr>
        <w:tab/>
      </w:r>
      <w:r>
        <w:rPr>
          <w:sz w:val="24"/>
          <w:szCs w:val="24"/>
        </w:rPr>
        <w:t>П.А. Баранов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6F5D93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lastRenderedPageBreak/>
        <w:t>Приложение №</w:t>
      </w:r>
      <w:r w:rsidR="00F03940">
        <w:rPr>
          <w:sz w:val="24"/>
          <w:szCs w:val="24"/>
        </w:rPr>
        <w:t xml:space="preserve"> 1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к решению Собрания депутатов Саткинского муниципального района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от </w:t>
      </w:r>
      <w:r w:rsidR="00FE28E0">
        <w:rPr>
          <w:sz w:val="24"/>
          <w:szCs w:val="24"/>
        </w:rPr>
        <w:t>27 января 2021 года №54/10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Приложение № 4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к решению Собрания депутатов Саткинского муниципального района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от «27» декабря 2017 г. № 280/35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</w:t>
      </w:r>
      <w:r w:rsidRPr="00B11884">
        <w:rPr>
          <w:sz w:val="24"/>
          <w:szCs w:val="24"/>
        </w:rPr>
        <w:t>), за исключением расходов, осуществляемых за счет целевых межбюджетных трансфертов из областного бюджета на 202</w:t>
      </w:r>
      <w:r w:rsidR="00F03940" w:rsidRPr="00B11884">
        <w:rPr>
          <w:sz w:val="24"/>
          <w:szCs w:val="24"/>
        </w:rPr>
        <w:t>1</w:t>
      </w:r>
      <w:r w:rsidRPr="00B11884">
        <w:rPr>
          <w:sz w:val="24"/>
          <w:szCs w:val="24"/>
        </w:rPr>
        <w:t xml:space="preserve"> год</w:t>
      </w: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</w:p>
    <w:tbl>
      <w:tblPr>
        <w:tblStyle w:val="a6"/>
        <w:tblW w:w="10915" w:type="dxa"/>
        <w:tblInd w:w="-1026" w:type="dxa"/>
        <w:tblLook w:val="04A0"/>
      </w:tblPr>
      <w:tblGrid>
        <w:gridCol w:w="756"/>
        <w:gridCol w:w="5056"/>
        <w:gridCol w:w="5103"/>
      </w:tblGrid>
      <w:tr w:rsidR="005D6513" w:rsidRPr="009E505C" w:rsidTr="006F5D93">
        <w:tc>
          <w:tcPr>
            <w:tcW w:w="756" w:type="dxa"/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6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649">
              <w:rPr>
                <w:sz w:val="24"/>
                <w:szCs w:val="24"/>
              </w:rPr>
              <w:t>/</w:t>
            </w:r>
            <w:proofErr w:type="spellStart"/>
            <w:r w:rsidRPr="004826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6" w:type="dxa"/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5D6513" w:rsidRPr="009E505C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(в тыс. рублей)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Администрация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6979E4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30 004,3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Собрание депутатов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6979E4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3 256,5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Контрольно-счетная палата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979E4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979E4">
              <w:rPr>
                <w:bCs/>
                <w:sz w:val="24"/>
                <w:szCs w:val="24"/>
              </w:rPr>
              <w:t> 118,6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979E4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6979E4">
              <w:rPr>
                <w:bCs/>
                <w:sz w:val="24"/>
                <w:szCs w:val="24"/>
              </w:rPr>
              <w:t> 799,2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Управление материальных ресурсов администрации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6979E4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2 595,9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979E4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979E4">
              <w:rPr>
                <w:bCs/>
                <w:sz w:val="24"/>
                <w:szCs w:val="24"/>
              </w:rPr>
              <w:t> 752,2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6979E4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11 201,5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8</w:t>
            </w:r>
          </w:p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979E4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979E4">
              <w:rPr>
                <w:bCs/>
                <w:sz w:val="24"/>
                <w:szCs w:val="24"/>
              </w:rPr>
              <w:t> 177,5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социальной защиты администрации Саткинского муниципального района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9E505C" w:rsidRDefault="006979E4" w:rsidP="006B6936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738,0</w:t>
            </w:r>
          </w:p>
        </w:tc>
      </w:tr>
      <w:tr w:rsidR="005D6513" w:rsidRPr="009E505C" w:rsidTr="006F5D93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56" w:type="dxa"/>
          </w:tcPr>
          <w:p w:rsidR="005D6513" w:rsidRPr="0055342B" w:rsidRDefault="005D6513" w:rsidP="006979E4">
            <w:pPr>
              <w:spacing w:line="36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55342B">
              <w:rPr>
                <w:b/>
                <w:bCs/>
                <w:sz w:val="24"/>
                <w:szCs w:val="24"/>
              </w:rPr>
              <w:t>ИТОГО 202</w:t>
            </w:r>
            <w:r w:rsidR="006979E4" w:rsidRPr="0055342B">
              <w:rPr>
                <w:b/>
                <w:bCs/>
                <w:sz w:val="24"/>
                <w:szCs w:val="24"/>
              </w:rPr>
              <w:t>1</w:t>
            </w:r>
            <w:r w:rsidRPr="0055342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5D6513" w:rsidRPr="0055342B" w:rsidRDefault="006979E4" w:rsidP="006B6936">
            <w:pPr>
              <w:spacing w:line="360" w:lineRule="auto"/>
              <w:ind w:firstLine="412"/>
              <w:jc w:val="center"/>
              <w:rPr>
                <w:b/>
                <w:bCs/>
                <w:sz w:val="24"/>
                <w:szCs w:val="24"/>
              </w:rPr>
            </w:pPr>
            <w:r w:rsidRPr="0055342B">
              <w:rPr>
                <w:b/>
                <w:bCs/>
                <w:sz w:val="24"/>
                <w:szCs w:val="24"/>
              </w:rPr>
              <w:t>82 643,7</w:t>
            </w:r>
          </w:p>
        </w:tc>
      </w:tr>
    </w:tbl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72280A" w:rsidRPr="002A5969" w:rsidRDefault="0072280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sectPr w:rsidR="0072280A" w:rsidRPr="002A5969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F5" w:rsidRDefault="000215F5" w:rsidP="00071B5A">
      <w:r>
        <w:separator/>
      </w:r>
    </w:p>
  </w:endnote>
  <w:endnote w:type="continuationSeparator" w:id="0">
    <w:p w:rsidR="000215F5" w:rsidRDefault="000215F5" w:rsidP="0007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F5" w:rsidRDefault="000215F5" w:rsidP="00071B5A">
      <w:r>
        <w:separator/>
      </w:r>
    </w:p>
  </w:footnote>
  <w:footnote w:type="continuationSeparator" w:id="0">
    <w:p w:rsidR="000215F5" w:rsidRDefault="000215F5" w:rsidP="0007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2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1B5A" w:rsidRPr="00071B5A" w:rsidRDefault="009843D8">
        <w:pPr>
          <w:pStyle w:val="a9"/>
          <w:jc w:val="center"/>
          <w:rPr>
            <w:sz w:val="24"/>
            <w:szCs w:val="24"/>
          </w:rPr>
        </w:pPr>
        <w:r w:rsidRPr="00071B5A">
          <w:rPr>
            <w:sz w:val="24"/>
            <w:szCs w:val="24"/>
          </w:rPr>
          <w:fldChar w:fldCharType="begin"/>
        </w:r>
        <w:r w:rsidR="00071B5A" w:rsidRPr="00071B5A">
          <w:rPr>
            <w:sz w:val="24"/>
            <w:szCs w:val="24"/>
          </w:rPr>
          <w:instrText>PAGE   \* MERGEFORMAT</w:instrText>
        </w:r>
        <w:r w:rsidRPr="00071B5A">
          <w:rPr>
            <w:sz w:val="24"/>
            <w:szCs w:val="24"/>
          </w:rPr>
          <w:fldChar w:fldCharType="separate"/>
        </w:r>
        <w:r w:rsidR="00FE28E0">
          <w:rPr>
            <w:noProof/>
            <w:sz w:val="24"/>
            <w:szCs w:val="24"/>
          </w:rPr>
          <w:t>2</w:t>
        </w:r>
        <w:r w:rsidRPr="00071B5A">
          <w:rPr>
            <w:sz w:val="24"/>
            <w:szCs w:val="24"/>
          </w:rPr>
          <w:fldChar w:fldCharType="end"/>
        </w:r>
      </w:p>
    </w:sdtContent>
  </w:sdt>
  <w:p w:rsidR="00071B5A" w:rsidRPr="00071B5A" w:rsidRDefault="00071B5A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37"/>
    <w:rsid w:val="000012E2"/>
    <w:rsid w:val="000215F5"/>
    <w:rsid w:val="00064C84"/>
    <w:rsid w:val="0006686B"/>
    <w:rsid w:val="00071B5A"/>
    <w:rsid w:val="00087A3B"/>
    <w:rsid w:val="00091876"/>
    <w:rsid w:val="000B33EE"/>
    <w:rsid w:val="000C0FA5"/>
    <w:rsid w:val="000E4250"/>
    <w:rsid w:val="00134370"/>
    <w:rsid w:val="001C6BCD"/>
    <w:rsid w:val="001D0E02"/>
    <w:rsid w:val="0020544B"/>
    <w:rsid w:val="00210E6D"/>
    <w:rsid w:val="00246FF8"/>
    <w:rsid w:val="00247604"/>
    <w:rsid w:val="002A5969"/>
    <w:rsid w:val="002A7CB7"/>
    <w:rsid w:val="002C139E"/>
    <w:rsid w:val="002F0B79"/>
    <w:rsid w:val="002F1FB9"/>
    <w:rsid w:val="002F71E7"/>
    <w:rsid w:val="00340825"/>
    <w:rsid w:val="00377D37"/>
    <w:rsid w:val="0038638D"/>
    <w:rsid w:val="00394268"/>
    <w:rsid w:val="003C6E53"/>
    <w:rsid w:val="003D1F23"/>
    <w:rsid w:val="003E3D55"/>
    <w:rsid w:val="004005D5"/>
    <w:rsid w:val="00410738"/>
    <w:rsid w:val="00410F27"/>
    <w:rsid w:val="00443223"/>
    <w:rsid w:val="00452003"/>
    <w:rsid w:val="004649A6"/>
    <w:rsid w:val="0046626F"/>
    <w:rsid w:val="00480DA3"/>
    <w:rsid w:val="00482649"/>
    <w:rsid w:val="00491981"/>
    <w:rsid w:val="004A2BE6"/>
    <w:rsid w:val="0055342B"/>
    <w:rsid w:val="0058370F"/>
    <w:rsid w:val="0059198D"/>
    <w:rsid w:val="005C4A04"/>
    <w:rsid w:val="005D53DE"/>
    <w:rsid w:val="005D6513"/>
    <w:rsid w:val="006979E4"/>
    <w:rsid w:val="006A269B"/>
    <w:rsid w:val="006A6366"/>
    <w:rsid w:val="006F5D93"/>
    <w:rsid w:val="00704E4C"/>
    <w:rsid w:val="0072280A"/>
    <w:rsid w:val="0077603A"/>
    <w:rsid w:val="007927D6"/>
    <w:rsid w:val="00793B22"/>
    <w:rsid w:val="007C1DEF"/>
    <w:rsid w:val="00804344"/>
    <w:rsid w:val="008133BF"/>
    <w:rsid w:val="0084777A"/>
    <w:rsid w:val="00852CAC"/>
    <w:rsid w:val="00894FF8"/>
    <w:rsid w:val="008A6937"/>
    <w:rsid w:val="008A7721"/>
    <w:rsid w:val="008D77BE"/>
    <w:rsid w:val="00925932"/>
    <w:rsid w:val="00954BE9"/>
    <w:rsid w:val="00975316"/>
    <w:rsid w:val="009804C6"/>
    <w:rsid w:val="0098267E"/>
    <w:rsid w:val="009843D8"/>
    <w:rsid w:val="00994964"/>
    <w:rsid w:val="00997269"/>
    <w:rsid w:val="009E21A5"/>
    <w:rsid w:val="00A15579"/>
    <w:rsid w:val="00A618F5"/>
    <w:rsid w:val="00A81311"/>
    <w:rsid w:val="00A90BD9"/>
    <w:rsid w:val="00AB2A54"/>
    <w:rsid w:val="00AC1CF8"/>
    <w:rsid w:val="00AD540D"/>
    <w:rsid w:val="00B11884"/>
    <w:rsid w:val="00B7642D"/>
    <w:rsid w:val="00B93097"/>
    <w:rsid w:val="00BC54E8"/>
    <w:rsid w:val="00C2170F"/>
    <w:rsid w:val="00CD6C98"/>
    <w:rsid w:val="00CE0AB7"/>
    <w:rsid w:val="00CE7C41"/>
    <w:rsid w:val="00D07CB7"/>
    <w:rsid w:val="00D7491F"/>
    <w:rsid w:val="00D77907"/>
    <w:rsid w:val="00D95D73"/>
    <w:rsid w:val="00DB71BD"/>
    <w:rsid w:val="00E23085"/>
    <w:rsid w:val="00E31919"/>
    <w:rsid w:val="00E64643"/>
    <w:rsid w:val="00E778A6"/>
    <w:rsid w:val="00EC5F1C"/>
    <w:rsid w:val="00F03940"/>
    <w:rsid w:val="00F17562"/>
    <w:rsid w:val="00F22D2A"/>
    <w:rsid w:val="00F27D73"/>
    <w:rsid w:val="00F3443D"/>
    <w:rsid w:val="00F40F5F"/>
    <w:rsid w:val="00FC5244"/>
    <w:rsid w:val="00FE28E0"/>
    <w:rsid w:val="00FE6420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864D-8FB1-4C0D-8C75-301A631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70</cp:revision>
  <cp:lastPrinted>2021-01-28T04:38:00Z</cp:lastPrinted>
  <dcterms:created xsi:type="dcterms:W3CDTF">2014-03-06T03:43:00Z</dcterms:created>
  <dcterms:modified xsi:type="dcterms:W3CDTF">2021-01-28T06:40:00Z</dcterms:modified>
</cp:coreProperties>
</file>