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1" w:rsidRPr="008719BB" w:rsidRDefault="00836751" w:rsidP="00836751">
      <w:pPr>
        <w:spacing w:line="360" w:lineRule="auto"/>
        <w:ind w:right="-284"/>
        <w:jc w:val="center"/>
      </w:pPr>
      <w:r w:rsidRPr="008719BB">
        <w:rPr>
          <w:noProof/>
          <w:lang w:eastAsia="ru-RU"/>
        </w:rPr>
        <w:drawing>
          <wp:inline distT="0" distB="0" distL="0" distR="0">
            <wp:extent cx="656453" cy="8979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96" cy="8970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751" w:rsidRPr="001F235D" w:rsidRDefault="00836751" w:rsidP="00836751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6"/>
          <w:szCs w:val="36"/>
        </w:rPr>
      </w:pPr>
      <w:r w:rsidRPr="001F235D">
        <w:rPr>
          <w:rFonts w:ascii="Times New Roman" w:hAnsi="Times New Roman"/>
          <w:b/>
          <w:bCs/>
          <w:spacing w:val="20"/>
          <w:sz w:val="36"/>
          <w:szCs w:val="36"/>
        </w:rPr>
        <w:t>СОБРАНИЕ ДЕПУТАТОВ</w:t>
      </w:r>
    </w:p>
    <w:p w:rsidR="00836751" w:rsidRPr="001F235D" w:rsidRDefault="00836751" w:rsidP="00836751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6"/>
          <w:szCs w:val="36"/>
        </w:rPr>
      </w:pPr>
      <w:r w:rsidRPr="001F235D">
        <w:rPr>
          <w:rFonts w:ascii="Times New Roman" w:hAnsi="Times New Roman"/>
          <w:b/>
          <w:bCs/>
          <w:spacing w:val="20"/>
          <w:sz w:val="36"/>
          <w:szCs w:val="36"/>
        </w:rPr>
        <w:t>САТКИНСКОГО МУНИЦИПАЛЬНОГО РАЙОНА</w:t>
      </w:r>
    </w:p>
    <w:p w:rsidR="00836751" w:rsidRPr="001F235D" w:rsidRDefault="00836751" w:rsidP="00836751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hAnsi="Times New Roman"/>
          <w:b/>
          <w:bCs/>
          <w:spacing w:val="20"/>
          <w:sz w:val="36"/>
          <w:szCs w:val="36"/>
        </w:rPr>
      </w:pPr>
      <w:r w:rsidRPr="001F235D">
        <w:rPr>
          <w:rFonts w:ascii="Times New Roman" w:hAnsi="Times New Roman"/>
          <w:b/>
          <w:bCs/>
          <w:spacing w:val="20"/>
          <w:sz w:val="36"/>
          <w:szCs w:val="36"/>
        </w:rPr>
        <w:t>ЧЕЛЯБИНСКОЙ ОБЛАСТИ</w:t>
      </w:r>
    </w:p>
    <w:p w:rsidR="00836751" w:rsidRPr="001F235D" w:rsidRDefault="00836751" w:rsidP="00836751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hAnsi="Times New Roman"/>
          <w:b/>
          <w:bCs/>
          <w:spacing w:val="20"/>
          <w:sz w:val="36"/>
          <w:szCs w:val="36"/>
        </w:rPr>
      </w:pPr>
    </w:p>
    <w:p w:rsidR="00836751" w:rsidRPr="001F235D" w:rsidRDefault="00836751" w:rsidP="00836751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hAnsi="Times New Roman"/>
          <w:b/>
          <w:bCs/>
          <w:spacing w:val="20"/>
          <w:sz w:val="36"/>
          <w:szCs w:val="36"/>
        </w:rPr>
      </w:pPr>
      <w:r w:rsidRPr="001F235D">
        <w:rPr>
          <w:rFonts w:ascii="Times New Roman" w:hAnsi="Times New Roman"/>
          <w:b/>
          <w:bCs/>
          <w:spacing w:val="20"/>
          <w:sz w:val="36"/>
          <w:szCs w:val="36"/>
        </w:rPr>
        <w:t>РЕШЕНИЕ</w:t>
      </w:r>
    </w:p>
    <w:p w:rsidR="00836751" w:rsidRDefault="00836751" w:rsidP="00836751">
      <w:pPr>
        <w:shd w:val="clear" w:color="auto" w:fill="FFFFFF"/>
        <w:spacing w:after="0" w:line="240" w:lineRule="auto"/>
        <w:ind w:right="53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6751" w:rsidRPr="008719BB" w:rsidRDefault="00836751" w:rsidP="00836751">
      <w:pPr>
        <w:shd w:val="clear" w:color="auto" w:fill="FFFFFF"/>
        <w:spacing w:after="0" w:line="240" w:lineRule="auto"/>
        <w:ind w:right="5384"/>
        <w:jc w:val="both"/>
        <w:rPr>
          <w:rFonts w:ascii="Times New Roman" w:hAnsi="Times New Roman"/>
          <w:color w:val="000000"/>
          <w:sz w:val="24"/>
          <w:szCs w:val="24"/>
        </w:rPr>
      </w:pPr>
      <w:r w:rsidRPr="008719BB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666CCA">
        <w:rPr>
          <w:rFonts w:ascii="Times New Roman" w:hAnsi="Times New Roman"/>
          <w:color w:val="000000"/>
          <w:sz w:val="24"/>
          <w:szCs w:val="24"/>
        </w:rPr>
        <w:t xml:space="preserve">25 марта </w:t>
      </w:r>
      <w:r>
        <w:rPr>
          <w:rFonts w:ascii="Times New Roman" w:hAnsi="Times New Roman"/>
          <w:color w:val="000000"/>
          <w:sz w:val="24"/>
          <w:szCs w:val="24"/>
        </w:rPr>
        <w:t xml:space="preserve"> 2020</w:t>
      </w:r>
      <w:r w:rsidRPr="008719BB">
        <w:rPr>
          <w:rFonts w:ascii="Times New Roman" w:hAnsi="Times New Roman"/>
          <w:color w:val="000000"/>
          <w:sz w:val="24"/>
          <w:szCs w:val="24"/>
        </w:rPr>
        <w:t xml:space="preserve"> года № </w:t>
      </w:r>
      <w:r w:rsidR="00666CCA">
        <w:rPr>
          <w:rFonts w:ascii="Times New Roman" w:hAnsi="Times New Roman"/>
          <w:color w:val="000000"/>
          <w:sz w:val="24"/>
          <w:szCs w:val="24"/>
        </w:rPr>
        <w:t>573/75</w:t>
      </w:r>
      <w:r w:rsidRPr="008719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6751" w:rsidRPr="008719BB" w:rsidRDefault="00836751" w:rsidP="00836751">
      <w:pPr>
        <w:shd w:val="clear" w:color="auto" w:fill="FFFFFF"/>
        <w:spacing w:after="0" w:line="240" w:lineRule="auto"/>
        <w:ind w:right="538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719BB">
        <w:rPr>
          <w:rFonts w:ascii="Times New Roman" w:hAnsi="Times New Roman"/>
          <w:color w:val="000000"/>
          <w:sz w:val="24"/>
          <w:szCs w:val="24"/>
        </w:rPr>
        <w:t xml:space="preserve">г. </w:t>
      </w:r>
      <w:proofErr w:type="spellStart"/>
      <w:r w:rsidRPr="008719BB">
        <w:rPr>
          <w:rFonts w:ascii="Times New Roman" w:hAnsi="Times New Roman"/>
          <w:color w:val="000000"/>
          <w:sz w:val="24"/>
          <w:szCs w:val="24"/>
        </w:rPr>
        <w:t>Сатка</w:t>
      </w:r>
      <w:proofErr w:type="spellEnd"/>
    </w:p>
    <w:p w:rsidR="00836751" w:rsidRPr="008719BB" w:rsidRDefault="00836751" w:rsidP="00836751">
      <w:pPr>
        <w:spacing w:after="0" w:line="240" w:lineRule="auto"/>
        <w:ind w:right="5138"/>
        <w:jc w:val="both"/>
        <w:rPr>
          <w:rFonts w:ascii="Times New Roman" w:hAnsi="Times New Roman"/>
          <w:bCs/>
          <w:sz w:val="24"/>
          <w:szCs w:val="24"/>
        </w:rPr>
      </w:pPr>
    </w:p>
    <w:p w:rsidR="00836751" w:rsidRPr="008719BB" w:rsidRDefault="00836751" w:rsidP="00836751">
      <w:pPr>
        <w:spacing w:after="0" w:line="240" w:lineRule="auto"/>
        <w:ind w:right="5138"/>
        <w:jc w:val="both"/>
        <w:rPr>
          <w:rFonts w:ascii="Times New Roman" w:hAnsi="Times New Roman"/>
          <w:bCs/>
          <w:sz w:val="24"/>
          <w:szCs w:val="24"/>
        </w:rPr>
      </w:pPr>
    </w:p>
    <w:p w:rsidR="00836751" w:rsidRPr="00836751" w:rsidRDefault="00836751" w:rsidP="00836751">
      <w:pPr>
        <w:spacing w:after="0" w:line="360" w:lineRule="auto"/>
        <w:ind w:right="55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итогах </w:t>
      </w:r>
      <w:r w:rsidRPr="00836751">
        <w:rPr>
          <w:rFonts w:ascii="Times New Roman" w:hAnsi="Times New Roman" w:cs="Times New Roman"/>
        </w:rPr>
        <w:t>реализации</w:t>
      </w:r>
      <w:r w:rsidRPr="00836751">
        <w:t xml:space="preserve"> </w:t>
      </w:r>
      <w:r w:rsidRPr="00836751">
        <w:rPr>
          <w:rFonts w:ascii="Times New Roman" w:hAnsi="Times New Roman" w:cs="Times New Roman"/>
        </w:rPr>
        <w:t xml:space="preserve">Стратегического плана развития </w:t>
      </w:r>
      <w:proofErr w:type="spellStart"/>
      <w:r w:rsidRPr="00836751">
        <w:rPr>
          <w:rFonts w:ascii="Times New Roman" w:hAnsi="Times New Roman" w:cs="Times New Roman"/>
        </w:rPr>
        <w:t>Саткинского</w:t>
      </w:r>
      <w:proofErr w:type="spellEnd"/>
      <w:r w:rsidRPr="00836751">
        <w:rPr>
          <w:rFonts w:ascii="Times New Roman" w:hAnsi="Times New Roman" w:cs="Times New Roman"/>
        </w:rPr>
        <w:t xml:space="preserve"> муниципального района до 2020 года за 2008</w:t>
      </w:r>
      <w:r w:rsidR="00981173">
        <w:rPr>
          <w:rFonts w:ascii="Times New Roman" w:hAnsi="Times New Roman" w:cs="Times New Roman"/>
        </w:rPr>
        <w:t xml:space="preserve"> – </w:t>
      </w:r>
      <w:r w:rsidRPr="00836751">
        <w:rPr>
          <w:rFonts w:ascii="Times New Roman" w:hAnsi="Times New Roman" w:cs="Times New Roman"/>
        </w:rPr>
        <w:t>2019</w:t>
      </w:r>
      <w:r w:rsidR="00981173">
        <w:rPr>
          <w:rFonts w:ascii="Times New Roman" w:hAnsi="Times New Roman" w:cs="Times New Roman"/>
        </w:rPr>
        <w:t xml:space="preserve"> </w:t>
      </w:r>
      <w:r w:rsidRPr="00836751">
        <w:rPr>
          <w:rFonts w:ascii="Times New Roman" w:hAnsi="Times New Roman" w:cs="Times New Roman"/>
        </w:rPr>
        <w:t xml:space="preserve"> годы</w:t>
      </w:r>
    </w:p>
    <w:p w:rsidR="00836751" w:rsidRDefault="00836751" w:rsidP="00836751">
      <w:pPr>
        <w:spacing w:after="0" w:line="240" w:lineRule="auto"/>
        <w:ind w:right="5138"/>
        <w:jc w:val="both"/>
        <w:rPr>
          <w:rFonts w:ascii="Times New Roman" w:hAnsi="Times New Roman"/>
          <w:bCs/>
          <w:sz w:val="24"/>
          <w:szCs w:val="24"/>
        </w:rPr>
      </w:pPr>
    </w:p>
    <w:p w:rsidR="00A52689" w:rsidRPr="008719BB" w:rsidRDefault="00A52689" w:rsidP="00836751">
      <w:pPr>
        <w:spacing w:after="0" w:line="240" w:lineRule="auto"/>
        <w:ind w:right="5138"/>
        <w:jc w:val="both"/>
        <w:rPr>
          <w:rFonts w:ascii="Times New Roman" w:hAnsi="Times New Roman"/>
          <w:bCs/>
          <w:sz w:val="24"/>
          <w:szCs w:val="24"/>
        </w:rPr>
      </w:pPr>
    </w:p>
    <w:p w:rsidR="00836751" w:rsidRPr="00836751" w:rsidRDefault="00836751" w:rsidP="00836751">
      <w:pPr>
        <w:spacing w:after="0" w:line="360" w:lineRule="auto"/>
        <w:ind w:right="-1" w:firstLine="567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836751">
        <w:rPr>
          <w:rFonts w:ascii="Times New Roman" w:hAnsi="Times New Roman"/>
          <w:spacing w:val="2"/>
          <w:sz w:val="24"/>
          <w:szCs w:val="24"/>
          <w:lang w:eastAsia="ru-RU"/>
        </w:rPr>
        <w:t xml:space="preserve">В соответствии с Федеральным законом  </w:t>
      </w:r>
      <w:r w:rsidRPr="00836751">
        <w:rPr>
          <w:rFonts w:ascii="Times New Roman" w:hAnsi="Times New Roman"/>
          <w:sz w:val="24"/>
          <w:szCs w:val="24"/>
        </w:rPr>
        <w:t xml:space="preserve">от 06.10.2003 №131-ФЗ «Об общих принципах организации местного самоуправления в Российской Федерации, Уставом </w:t>
      </w:r>
      <w:proofErr w:type="spellStart"/>
      <w:r w:rsidRPr="00836751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36751">
        <w:rPr>
          <w:rFonts w:ascii="Times New Roman" w:hAnsi="Times New Roman"/>
          <w:sz w:val="24"/>
          <w:szCs w:val="24"/>
        </w:rPr>
        <w:t xml:space="preserve"> муниципального района, заслушав и обсудив информацию заместителя Главы </w:t>
      </w:r>
      <w:proofErr w:type="spellStart"/>
      <w:r w:rsidRPr="00836751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36751">
        <w:rPr>
          <w:rFonts w:ascii="Times New Roman" w:hAnsi="Times New Roman"/>
          <w:sz w:val="24"/>
          <w:szCs w:val="24"/>
        </w:rPr>
        <w:t xml:space="preserve"> муниципального района по экономике и стратегическому развитию </w:t>
      </w:r>
      <w:r>
        <w:rPr>
          <w:rFonts w:ascii="Times New Roman" w:hAnsi="Times New Roman"/>
          <w:sz w:val="24"/>
          <w:szCs w:val="24"/>
        </w:rPr>
        <w:t xml:space="preserve">Ковригиной И.М. </w:t>
      </w:r>
      <w:r w:rsidRPr="00836751">
        <w:rPr>
          <w:rFonts w:ascii="Times New Roman" w:hAnsi="Times New Roman"/>
          <w:sz w:val="24"/>
          <w:szCs w:val="24"/>
        </w:rPr>
        <w:t>о</w:t>
      </w:r>
      <w:r w:rsidRPr="00836751">
        <w:rPr>
          <w:rFonts w:ascii="Times New Roman" w:hAnsi="Times New Roman" w:cs="Times New Roman"/>
          <w:sz w:val="24"/>
          <w:szCs w:val="24"/>
        </w:rPr>
        <w:t>б итогах реализации</w:t>
      </w:r>
      <w:r w:rsidRPr="00836751">
        <w:rPr>
          <w:sz w:val="24"/>
          <w:szCs w:val="24"/>
        </w:rPr>
        <w:t xml:space="preserve"> </w:t>
      </w:r>
      <w:r w:rsidRPr="00836751">
        <w:rPr>
          <w:rFonts w:ascii="Times New Roman" w:hAnsi="Times New Roman" w:cs="Times New Roman"/>
          <w:sz w:val="24"/>
          <w:szCs w:val="24"/>
        </w:rPr>
        <w:t xml:space="preserve">Стратегического плана развития </w:t>
      </w:r>
      <w:proofErr w:type="spellStart"/>
      <w:r w:rsidRPr="0083675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36751">
        <w:rPr>
          <w:rFonts w:ascii="Times New Roman" w:hAnsi="Times New Roman" w:cs="Times New Roman"/>
          <w:sz w:val="24"/>
          <w:szCs w:val="24"/>
        </w:rPr>
        <w:t xml:space="preserve"> муниципального района до 2020 года за 2008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36751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51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6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751" w:rsidRPr="008719BB" w:rsidRDefault="00836751" w:rsidP="00836751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836751" w:rsidRPr="008719BB" w:rsidRDefault="00836751" w:rsidP="0083675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719BB">
        <w:rPr>
          <w:rFonts w:ascii="Times New Roman" w:hAnsi="Times New Roman"/>
          <w:sz w:val="24"/>
          <w:szCs w:val="24"/>
        </w:rPr>
        <w:t>СОБРАНИЕ ДЕПУТАТОВ САТКИНСКОГО МУНИЦИПАЛЬНОГО РАЙОНА РЕШАЕТ:</w:t>
      </w:r>
    </w:p>
    <w:p w:rsidR="00836751" w:rsidRPr="008719BB" w:rsidRDefault="00836751" w:rsidP="00836751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836751" w:rsidRPr="00792FC8" w:rsidRDefault="00836751" w:rsidP="00792FC8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792FC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1. Информацию </w:t>
      </w:r>
      <w:r w:rsidRPr="00792FC8">
        <w:rPr>
          <w:rFonts w:ascii="Times New Roman" w:hAnsi="Times New Roman" w:cs="Times New Roman"/>
          <w:sz w:val="24"/>
          <w:szCs w:val="24"/>
        </w:rPr>
        <w:t xml:space="preserve">об итогах реализации Стратегического плана развития </w:t>
      </w:r>
      <w:proofErr w:type="spellStart"/>
      <w:r w:rsidRPr="00792FC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792FC8">
        <w:rPr>
          <w:rFonts w:ascii="Times New Roman" w:hAnsi="Times New Roman" w:cs="Times New Roman"/>
          <w:sz w:val="24"/>
          <w:szCs w:val="24"/>
        </w:rPr>
        <w:t xml:space="preserve"> муниципального района до 2020 года за 2008 – 2019  годы принять к сведению</w:t>
      </w:r>
      <w:r w:rsidRPr="00792FC8">
        <w:rPr>
          <w:rFonts w:ascii="Times New Roman" w:hAnsi="Times New Roman" w:cs="Times New Roman"/>
          <w:spacing w:val="2"/>
          <w:sz w:val="24"/>
          <w:szCs w:val="24"/>
          <w:lang w:eastAsia="ru-RU"/>
        </w:rPr>
        <w:t>, согласно приложению к настоящему решению.</w:t>
      </w:r>
    </w:p>
    <w:p w:rsidR="00E07649" w:rsidRPr="00792FC8" w:rsidRDefault="00E07649" w:rsidP="00792FC8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2FC8"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  <w:t xml:space="preserve">2. Отметить, что целевые показатели </w:t>
      </w:r>
      <w:r w:rsidRPr="00792FC8">
        <w:rPr>
          <w:rFonts w:ascii="Times New Roman" w:hAnsi="Times New Roman" w:cs="Times New Roman"/>
          <w:sz w:val="24"/>
          <w:szCs w:val="24"/>
        </w:rPr>
        <w:t xml:space="preserve">Стратегического плана развития </w:t>
      </w:r>
      <w:proofErr w:type="spellStart"/>
      <w:r w:rsidRPr="00792FC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792FC8">
        <w:rPr>
          <w:rFonts w:ascii="Times New Roman" w:hAnsi="Times New Roman" w:cs="Times New Roman"/>
          <w:sz w:val="24"/>
          <w:szCs w:val="24"/>
        </w:rPr>
        <w:t xml:space="preserve"> муниципального района до 2020 года по состоянию на 31.12.2019г. достигнуты в полном объеме:</w:t>
      </w:r>
    </w:p>
    <w:p w:rsidR="00E07649" w:rsidRPr="00A52689" w:rsidRDefault="00E07649" w:rsidP="00792FC8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FC8">
        <w:rPr>
          <w:rFonts w:ascii="Times New Roman" w:hAnsi="Times New Roman" w:cs="Times New Roman"/>
          <w:sz w:val="24"/>
          <w:szCs w:val="24"/>
        </w:rPr>
        <w:tab/>
      </w:r>
      <w:r w:rsidRPr="00A52689">
        <w:rPr>
          <w:rFonts w:ascii="Times New Roman" w:hAnsi="Times New Roman" w:cs="Times New Roman"/>
          <w:b/>
          <w:sz w:val="24"/>
          <w:szCs w:val="24"/>
        </w:rPr>
        <w:t>1) по направлению «</w:t>
      </w:r>
      <w:r w:rsidRPr="00A52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Благополучное общество и развитая социальная сфера»:</w:t>
      </w:r>
    </w:p>
    <w:p w:rsidR="00E07649" w:rsidRPr="00792FC8" w:rsidRDefault="00E07649" w:rsidP="00792FC8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1.1) о</w:t>
      </w:r>
      <w:r w:rsidRPr="00792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жидаемая продолжительность жизни при рождении;</w:t>
      </w:r>
    </w:p>
    <w:p w:rsidR="00E07649" w:rsidRPr="00792FC8" w:rsidRDefault="00E07649" w:rsidP="00792FC8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1.2) охват детей дошкольными общеобразовательными учреждениями;</w:t>
      </w:r>
    </w:p>
    <w:p w:rsidR="00E07649" w:rsidRPr="00792FC8" w:rsidRDefault="00E07649" w:rsidP="00792FC8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1.3) доля педагогических работников образовательных учреждений, освоивших информационно-коммуникативные технологии (ИКТ);</w:t>
      </w:r>
    </w:p>
    <w:p w:rsidR="00E07649" w:rsidRPr="00792FC8" w:rsidRDefault="00E07649" w:rsidP="00792FC8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C8">
        <w:rPr>
          <w:rFonts w:ascii="Times New Roman" w:hAnsi="Times New Roman" w:cs="Times New Roman"/>
          <w:sz w:val="24"/>
          <w:szCs w:val="24"/>
        </w:rPr>
        <w:lastRenderedPageBreak/>
        <w:tab/>
        <w:t>1.4) к</w:t>
      </w:r>
      <w:r w:rsidRPr="00792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школ с высоким качеством обучения;</w:t>
      </w:r>
    </w:p>
    <w:p w:rsidR="00E07649" w:rsidRPr="00792FC8" w:rsidRDefault="00E07649" w:rsidP="00792FC8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1.5) доля лиц систематически занимающихся в </w:t>
      </w:r>
      <w:proofErr w:type="spellStart"/>
      <w:r w:rsidRPr="00792FC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79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центрах (КДЦ);</w:t>
      </w:r>
    </w:p>
    <w:p w:rsidR="00E07649" w:rsidRPr="00792FC8" w:rsidRDefault="00E07649" w:rsidP="00792FC8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1.6) охват социальными услугами </w:t>
      </w:r>
      <w:proofErr w:type="gramStart"/>
      <w:r w:rsidRPr="00792FC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</w:t>
      </w:r>
      <w:proofErr w:type="gramEnd"/>
      <w:r w:rsidRPr="00792F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649" w:rsidRPr="00A52689" w:rsidRDefault="00E07649" w:rsidP="00792FC8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2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r w:rsidRPr="00A52689">
        <w:rPr>
          <w:rFonts w:ascii="Times New Roman" w:hAnsi="Times New Roman" w:cs="Times New Roman"/>
          <w:b/>
          <w:sz w:val="24"/>
          <w:szCs w:val="24"/>
        </w:rPr>
        <w:t>по направлению «</w:t>
      </w:r>
      <w:r w:rsidRPr="00A52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Конкурентоспособная экономика»:</w:t>
      </w:r>
    </w:p>
    <w:p w:rsidR="00E07649" w:rsidRPr="00792FC8" w:rsidRDefault="00E07649" w:rsidP="00792FC8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2.1) о</w:t>
      </w:r>
      <w:r w:rsidRPr="00792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тгружено товаров собственного производства, выполнено работ, услуг собственными силами по «чистым видам» экономической деятельности</w:t>
      </w:r>
      <w:r w:rsidR="00792FC8" w:rsidRPr="00792F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2FC8" w:rsidRPr="00792FC8" w:rsidRDefault="00792FC8" w:rsidP="00792FC8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2.2) оборот розничной торговли по всем каналам реализации;</w:t>
      </w:r>
    </w:p>
    <w:p w:rsidR="00792FC8" w:rsidRPr="00792FC8" w:rsidRDefault="00792FC8" w:rsidP="00792FC8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2.3) среднемесячная заработная плата в расчете на одного работника списочного состава по крупным и средним организациям;</w:t>
      </w:r>
    </w:p>
    <w:p w:rsidR="00792FC8" w:rsidRPr="00792FC8" w:rsidRDefault="00792FC8" w:rsidP="00792FC8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2.4) доля добычи железной руды, производства металлов, готовых металлических изделий, неметаллических минеральных продуктов в структуре показателя «Отгружено товаров собственного производства, выполнено работ, услуг собственными силами по «чистым видам» экономической деятельности;</w:t>
      </w:r>
    </w:p>
    <w:p w:rsidR="00792FC8" w:rsidRPr="00792FC8" w:rsidRDefault="00792FC8" w:rsidP="00792FC8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2.5) доля занятых в строительстве, торговле, гостиничном  и ресторанном хозяйстве, транспорте и связи, финансовой деятельности, операциях с недвижимым имуществом, аренде и предоставлении услуг в структуре общей численности работников;</w:t>
      </w:r>
    </w:p>
    <w:p w:rsidR="00792FC8" w:rsidRPr="00A52689" w:rsidRDefault="00792FC8" w:rsidP="00792FC8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3) по направлению «</w:t>
      </w:r>
      <w:r w:rsidRPr="00A52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Чистая среда и надежная инфраструктура»:</w:t>
      </w:r>
    </w:p>
    <w:p w:rsidR="00792FC8" w:rsidRPr="00792FC8" w:rsidRDefault="00792FC8" w:rsidP="00792FC8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3.1) </w:t>
      </w:r>
      <w:r w:rsidRPr="00792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процент превышения норматива выбросов загрязняющих веществ в атмосферный воздух;</w:t>
      </w:r>
    </w:p>
    <w:p w:rsidR="00792FC8" w:rsidRPr="00792FC8" w:rsidRDefault="00792FC8" w:rsidP="00792FC8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3.2) стоимость жилищно-коммунальных услуг не превышает (% от доходов семьи).</w:t>
      </w:r>
    </w:p>
    <w:p w:rsidR="00792FC8" w:rsidRPr="00792FC8" w:rsidRDefault="00792FC8" w:rsidP="00792FC8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2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Остальные целевые  показатели достигнуты частично в связи с изменением экономической ситуации в Российской Федерации </w:t>
      </w:r>
      <w:r w:rsidR="00A526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9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реализации </w:t>
      </w:r>
      <w:r w:rsidRPr="00792FC8">
        <w:rPr>
          <w:rFonts w:ascii="Times New Roman" w:hAnsi="Times New Roman" w:cs="Times New Roman"/>
          <w:sz w:val="24"/>
          <w:szCs w:val="24"/>
        </w:rPr>
        <w:t xml:space="preserve">Стратегического плана развития </w:t>
      </w:r>
      <w:proofErr w:type="spellStart"/>
      <w:r w:rsidRPr="00792FC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792FC8">
        <w:rPr>
          <w:rFonts w:ascii="Times New Roman" w:hAnsi="Times New Roman" w:cs="Times New Roman"/>
          <w:sz w:val="24"/>
          <w:szCs w:val="24"/>
        </w:rPr>
        <w:t xml:space="preserve"> муниципального района до 2020 года.</w:t>
      </w:r>
    </w:p>
    <w:p w:rsidR="00E07649" w:rsidRPr="00A52689" w:rsidRDefault="00792FC8" w:rsidP="00792FC8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792FC8">
        <w:rPr>
          <w:rFonts w:ascii="Times New Roman" w:hAnsi="Times New Roman" w:cs="Times New Roman"/>
          <w:sz w:val="24"/>
          <w:szCs w:val="24"/>
        </w:rPr>
        <w:tab/>
      </w:r>
      <w:r w:rsidRPr="00A52689">
        <w:rPr>
          <w:rFonts w:ascii="Times New Roman" w:hAnsi="Times New Roman" w:cs="Times New Roman"/>
          <w:b/>
          <w:sz w:val="24"/>
          <w:szCs w:val="24"/>
        </w:rPr>
        <w:t xml:space="preserve">4. Рекомендовать Главе </w:t>
      </w:r>
      <w:proofErr w:type="spellStart"/>
      <w:r w:rsidRPr="00A52689">
        <w:rPr>
          <w:rFonts w:ascii="Times New Roman" w:hAnsi="Times New Roman" w:cs="Times New Roman"/>
          <w:b/>
          <w:sz w:val="24"/>
          <w:szCs w:val="24"/>
        </w:rPr>
        <w:t>Саткинского</w:t>
      </w:r>
      <w:proofErr w:type="spellEnd"/>
      <w:r w:rsidRPr="00A5268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Глазкову А.А. направить</w:t>
      </w:r>
      <w:r w:rsidRPr="00792FC8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A52689">
        <w:rPr>
          <w:rFonts w:ascii="Times New Roman" w:hAnsi="Times New Roman" w:cs="Times New Roman"/>
          <w:sz w:val="24"/>
          <w:szCs w:val="24"/>
        </w:rPr>
        <w:t>«</w:t>
      </w:r>
      <w:r w:rsidRPr="00792FC8">
        <w:rPr>
          <w:rFonts w:ascii="Times New Roman" w:hAnsi="Times New Roman" w:cs="Times New Roman"/>
          <w:bCs/>
          <w:iCs/>
          <w:sz w:val="24"/>
          <w:szCs w:val="24"/>
        </w:rPr>
        <w:t xml:space="preserve">Стратегии социально-экономического развития </w:t>
      </w:r>
      <w:proofErr w:type="spellStart"/>
      <w:r w:rsidRPr="00792FC8">
        <w:rPr>
          <w:rFonts w:ascii="Times New Roman" w:hAnsi="Times New Roman" w:cs="Times New Roman"/>
          <w:bCs/>
          <w:iCs/>
          <w:sz w:val="24"/>
          <w:szCs w:val="24"/>
        </w:rPr>
        <w:t>Саткинского</w:t>
      </w:r>
      <w:proofErr w:type="spellEnd"/>
      <w:r w:rsidRPr="00792FC8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района до 2035 года</w:t>
      </w:r>
      <w:r w:rsidR="00A5268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792FC8">
        <w:rPr>
          <w:rFonts w:ascii="Times New Roman" w:hAnsi="Times New Roman" w:cs="Times New Roman"/>
          <w:bCs/>
          <w:iCs/>
          <w:sz w:val="24"/>
          <w:szCs w:val="24"/>
        </w:rPr>
        <w:t xml:space="preserve"> в Собрание депутатов </w:t>
      </w:r>
      <w:proofErr w:type="spellStart"/>
      <w:r w:rsidRPr="00792FC8">
        <w:rPr>
          <w:rFonts w:ascii="Times New Roman" w:hAnsi="Times New Roman" w:cs="Times New Roman"/>
          <w:bCs/>
          <w:iCs/>
          <w:sz w:val="24"/>
          <w:szCs w:val="24"/>
        </w:rPr>
        <w:t>Саткинского</w:t>
      </w:r>
      <w:proofErr w:type="spellEnd"/>
      <w:r w:rsidRPr="00792FC8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района </w:t>
      </w:r>
      <w:r w:rsidRPr="00A526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срок до 01.11.2020г. </w:t>
      </w:r>
    </w:p>
    <w:p w:rsidR="00A3106F" w:rsidRPr="00792FC8" w:rsidRDefault="00836751" w:rsidP="00792FC8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2FC8"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</w:r>
      <w:r w:rsidR="00792FC8" w:rsidRPr="00792FC8">
        <w:rPr>
          <w:rFonts w:ascii="Times New Roman" w:hAnsi="Times New Roman" w:cs="Times New Roman"/>
          <w:spacing w:val="2"/>
          <w:sz w:val="24"/>
          <w:szCs w:val="24"/>
          <w:lang w:eastAsia="ru-RU"/>
        </w:rPr>
        <w:t>5</w:t>
      </w:r>
      <w:r w:rsidRPr="00792FC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Pr="00792F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2FC8">
        <w:rPr>
          <w:rFonts w:ascii="Times New Roman" w:hAnsi="Times New Roman" w:cs="Times New Roman"/>
          <w:sz w:val="24"/>
          <w:szCs w:val="24"/>
        </w:rPr>
        <w:t xml:space="preserve"> исполнением  настоящего решения возложить на комиссии Собрания депутатов </w:t>
      </w:r>
      <w:proofErr w:type="spellStart"/>
      <w:r w:rsidRPr="00792FC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792FC8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836751" w:rsidRDefault="00836751" w:rsidP="00792FC8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52689" w:rsidRPr="00792FC8" w:rsidRDefault="00A52689" w:rsidP="00792FC8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36751" w:rsidRDefault="00836751" w:rsidP="00836751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36751" w:rsidRDefault="00836751" w:rsidP="00836751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836751" w:rsidRDefault="00836751" w:rsidP="00836751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Н.П. </w:t>
      </w:r>
      <w:proofErr w:type="spellStart"/>
      <w:r>
        <w:rPr>
          <w:rFonts w:ascii="Times New Roman" w:hAnsi="Times New Roman"/>
          <w:sz w:val="24"/>
          <w:szCs w:val="24"/>
        </w:rPr>
        <w:t>Бурматов</w:t>
      </w:r>
      <w:proofErr w:type="spellEnd"/>
    </w:p>
    <w:p w:rsidR="00A52689" w:rsidRDefault="00A52689" w:rsidP="00836751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52689" w:rsidRDefault="00A52689" w:rsidP="00836751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3106F" w:rsidRPr="00D129FC" w:rsidRDefault="00A3106F" w:rsidP="00A3106F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D129F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E6C24" w:rsidRPr="00D129F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3106F" w:rsidRPr="00D129FC" w:rsidRDefault="00A3106F" w:rsidP="00A3106F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D129FC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proofErr w:type="spellStart"/>
      <w:r w:rsidRPr="00D129FC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129F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A3106F" w:rsidRPr="00D129FC" w:rsidRDefault="00A3106F" w:rsidP="00A3106F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D129FC">
        <w:rPr>
          <w:rFonts w:ascii="Times New Roman" w:hAnsi="Times New Roman" w:cs="Times New Roman"/>
          <w:sz w:val="24"/>
          <w:szCs w:val="24"/>
        </w:rPr>
        <w:t xml:space="preserve">от </w:t>
      </w:r>
      <w:r w:rsidR="00666CCA">
        <w:rPr>
          <w:rFonts w:ascii="Times New Roman" w:hAnsi="Times New Roman" w:cs="Times New Roman"/>
          <w:sz w:val="24"/>
          <w:szCs w:val="24"/>
        </w:rPr>
        <w:t>25.03.</w:t>
      </w:r>
      <w:r w:rsidRPr="00D129FC">
        <w:rPr>
          <w:rFonts w:ascii="Times New Roman" w:hAnsi="Times New Roman" w:cs="Times New Roman"/>
          <w:sz w:val="24"/>
          <w:szCs w:val="24"/>
        </w:rPr>
        <w:t xml:space="preserve"> 2020 г</w:t>
      </w:r>
      <w:r w:rsidR="00666CCA">
        <w:rPr>
          <w:rFonts w:ascii="Times New Roman" w:hAnsi="Times New Roman" w:cs="Times New Roman"/>
          <w:sz w:val="24"/>
          <w:szCs w:val="24"/>
        </w:rPr>
        <w:t>. №573/75</w:t>
      </w:r>
    </w:p>
    <w:p w:rsidR="00A3106F" w:rsidRPr="00D129FC" w:rsidRDefault="00A3106F" w:rsidP="00D15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06F" w:rsidRDefault="00A3106F" w:rsidP="00D15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06F" w:rsidRDefault="00A3106F" w:rsidP="00D15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FAD" w:rsidRPr="00033112" w:rsidRDefault="00A3106F" w:rsidP="00D15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="00D15FAD" w:rsidRPr="00033112">
        <w:rPr>
          <w:rFonts w:ascii="Times New Roman" w:hAnsi="Times New Roman" w:cs="Times New Roman"/>
          <w:b/>
          <w:sz w:val="24"/>
          <w:szCs w:val="24"/>
        </w:rPr>
        <w:t xml:space="preserve"> реализации</w:t>
      </w:r>
      <w:r w:rsidR="00D15FAD" w:rsidRPr="00033112">
        <w:rPr>
          <w:sz w:val="24"/>
          <w:szCs w:val="24"/>
        </w:rPr>
        <w:t xml:space="preserve"> </w:t>
      </w:r>
      <w:r w:rsidR="00D15FAD" w:rsidRPr="00033112">
        <w:rPr>
          <w:rFonts w:ascii="Times New Roman" w:hAnsi="Times New Roman" w:cs="Times New Roman"/>
          <w:b/>
          <w:sz w:val="24"/>
          <w:szCs w:val="24"/>
        </w:rPr>
        <w:t xml:space="preserve">Стратегического плана развития </w:t>
      </w:r>
      <w:proofErr w:type="spellStart"/>
      <w:r w:rsidR="00D15FAD" w:rsidRPr="00033112">
        <w:rPr>
          <w:rFonts w:ascii="Times New Roman" w:hAnsi="Times New Roman" w:cs="Times New Roman"/>
          <w:b/>
          <w:sz w:val="24"/>
          <w:szCs w:val="24"/>
        </w:rPr>
        <w:t>Саткинского</w:t>
      </w:r>
      <w:proofErr w:type="spellEnd"/>
      <w:r w:rsidR="00D15FAD" w:rsidRPr="0003311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до 2020 года за 2008-2019 годы</w:t>
      </w:r>
    </w:p>
    <w:p w:rsidR="00D15FAD" w:rsidRPr="00033112" w:rsidRDefault="00D15FAD" w:rsidP="00D1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FAD" w:rsidRPr="00033112" w:rsidRDefault="00D15FAD" w:rsidP="00D1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FAD" w:rsidRDefault="004959AF" w:rsidP="00836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15FAD" w:rsidRPr="00033112">
        <w:rPr>
          <w:rFonts w:ascii="Times New Roman" w:hAnsi="Times New Roman" w:cs="Times New Roman"/>
          <w:sz w:val="24"/>
          <w:szCs w:val="24"/>
        </w:rPr>
        <w:t xml:space="preserve">. </w:t>
      </w:r>
      <w:r w:rsidR="00D15FAD">
        <w:rPr>
          <w:rFonts w:ascii="Times New Roman" w:hAnsi="Times New Roman" w:cs="Times New Roman"/>
          <w:sz w:val="24"/>
          <w:szCs w:val="24"/>
        </w:rPr>
        <w:t>Реализация флагманских проектов</w:t>
      </w:r>
      <w:r w:rsidR="00D41E2F" w:rsidRPr="00D41E2F">
        <w:rPr>
          <w:rFonts w:ascii="Times New Roman" w:hAnsi="Times New Roman" w:cs="Times New Roman"/>
          <w:sz w:val="24"/>
          <w:szCs w:val="24"/>
        </w:rPr>
        <w:t xml:space="preserve"> </w:t>
      </w:r>
      <w:r w:rsidR="00D41E2F">
        <w:rPr>
          <w:rFonts w:ascii="Times New Roman" w:hAnsi="Times New Roman" w:cs="Times New Roman"/>
          <w:sz w:val="24"/>
          <w:szCs w:val="24"/>
        </w:rPr>
        <w:t xml:space="preserve">Стратегического плана развития </w:t>
      </w:r>
      <w:proofErr w:type="spellStart"/>
      <w:r w:rsidR="00D41E2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D41E2F">
        <w:rPr>
          <w:rFonts w:ascii="Times New Roman" w:hAnsi="Times New Roman" w:cs="Times New Roman"/>
          <w:sz w:val="24"/>
          <w:szCs w:val="24"/>
        </w:rPr>
        <w:t xml:space="preserve"> муниципального района до 2020 года</w:t>
      </w:r>
    </w:p>
    <w:p w:rsidR="00D15FAD" w:rsidRDefault="00D15FAD" w:rsidP="00A3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63" w:rsidRDefault="004959AF" w:rsidP="00836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1F63">
        <w:rPr>
          <w:rFonts w:ascii="Times New Roman" w:hAnsi="Times New Roman" w:cs="Times New Roman"/>
          <w:sz w:val="24"/>
          <w:szCs w:val="24"/>
        </w:rPr>
        <w:t>.</w:t>
      </w:r>
      <w:r w:rsidR="005B1F63" w:rsidRPr="00033112">
        <w:rPr>
          <w:rFonts w:ascii="Times New Roman" w:hAnsi="Times New Roman" w:cs="Times New Roman"/>
          <w:sz w:val="24"/>
          <w:szCs w:val="24"/>
        </w:rPr>
        <w:t xml:space="preserve"> </w:t>
      </w:r>
      <w:r w:rsidR="005B1F63">
        <w:rPr>
          <w:rFonts w:ascii="Times New Roman" w:hAnsi="Times New Roman" w:cs="Times New Roman"/>
          <w:sz w:val="24"/>
          <w:szCs w:val="24"/>
        </w:rPr>
        <w:t>Информация о достижении</w:t>
      </w:r>
      <w:r w:rsidR="005B1F63" w:rsidRPr="00033112">
        <w:rPr>
          <w:rFonts w:ascii="Times New Roman" w:hAnsi="Times New Roman" w:cs="Times New Roman"/>
          <w:sz w:val="24"/>
          <w:szCs w:val="24"/>
        </w:rPr>
        <w:t xml:space="preserve"> целевых показателей Стратегического плана развития </w:t>
      </w:r>
      <w:proofErr w:type="spellStart"/>
      <w:r w:rsidR="005B1F63" w:rsidRPr="0003311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5B1F63" w:rsidRPr="0003311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B1F63">
        <w:rPr>
          <w:rFonts w:ascii="Times New Roman" w:hAnsi="Times New Roman" w:cs="Times New Roman"/>
          <w:sz w:val="24"/>
          <w:szCs w:val="24"/>
        </w:rPr>
        <w:t xml:space="preserve"> до 2020 года</w:t>
      </w:r>
    </w:p>
    <w:p w:rsidR="005B1F63" w:rsidRPr="00033112" w:rsidRDefault="005B1F63" w:rsidP="005B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FAD" w:rsidRDefault="004959AF" w:rsidP="00836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5FAD">
        <w:rPr>
          <w:rFonts w:ascii="Times New Roman" w:hAnsi="Times New Roman" w:cs="Times New Roman"/>
          <w:sz w:val="24"/>
          <w:szCs w:val="24"/>
        </w:rPr>
        <w:t xml:space="preserve">. </w:t>
      </w:r>
      <w:r w:rsidR="00281104" w:rsidRPr="00281104">
        <w:rPr>
          <w:rFonts w:ascii="Times New Roman" w:hAnsi="Times New Roman" w:cs="Times New Roman"/>
          <w:sz w:val="24"/>
          <w:szCs w:val="24"/>
        </w:rPr>
        <w:t>Анализ выполнения целе</w:t>
      </w:r>
      <w:r w:rsidR="00281104">
        <w:rPr>
          <w:rFonts w:ascii="Times New Roman" w:hAnsi="Times New Roman" w:cs="Times New Roman"/>
          <w:sz w:val="24"/>
          <w:szCs w:val="24"/>
        </w:rPr>
        <w:t xml:space="preserve">вых показателей по направлению </w:t>
      </w:r>
      <w:r w:rsidR="00281104" w:rsidRPr="00281104">
        <w:rPr>
          <w:rFonts w:ascii="Times New Roman" w:hAnsi="Times New Roman" w:cs="Times New Roman"/>
          <w:sz w:val="24"/>
          <w:szCs w:val="24"/>
        </w:rPr>
        <w:t>«Благополучное общество и разви</w:t>
      </w:r>
      <w:r w:rsidR="00281104">
        <w:rPr>
          <w:rFonts w:ascii="Times New Roman" w:hAnsi="Times New Roman" w:cs="Times New Roman"/>
          <w:sz w:val="24"/>
          <w:szCs w:val="24"/>
        </w:rPr>
        <w:t xml:space="preserve">тая социальная инфраструктура» </w:t>
      </w:r>
      <w:r w:rsidR="00281104" w:rsidRPr="00281104">
        <w:rPr>
          <w:rFonts w:ascii="Times New Roman" w:hAnsi="Times New Roman" w:cs="Times New Roman"/>
          <w:sz w:val="24"/>
          <w:szCs w:val="24"/>
        </w:rPr>
        <w:t xml:space="preserve">Стратегического плана развития </w:t>
      </w:r>
      <w:proofErr w:type="spellStart"/>
      <w:r w:rsidR="00281104" w:rsidRPr="00281104">
        <w:rPr>
          <w:rFonts w:ascii="Times New Roman" w:hAnsi="Times New Roman" w:cs="Times New Roman"/>
          <w:sz w:val="24"/>
          <w:szCs w:val="24"/>
        </w:rPr>
        <w:t>Сат</w:t>
      </w:r>
      <w:r w:rsidR="00281104">
        <w:rPr>
          <w:rFonts w:ascii="Times New Roman" w:hAnsi="Times New Roman" w:cs="Times New Roman"/>
          <w:sz w:val="24"/>
          <w:szCs w:val="24"/>
        </w:rPr>
        <w:t>кинского</w:t>
      </w:r>
      <w:proofErr w:type="spellEnd"/>
      <w:r w:rsidR="0028110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81104" w:rsidRPr="00281104">
        <w:rPr>
          <w:rFonts w:ascii="Times New Roman" w:hAnsi="Times New Roman" w:cs="Times New Roman"/>
          <w:sz w:val="24"/>
          <w:szCs w:val="24"/>
        </w:rPr>
        <w:t>до 2020 года</w:t>
      </w:r>
    </w:p>
    <w:p w:rsidR="00D15FAD" w:rsidRDefault="00D15FAD" w:rsidP="00A3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2F" w:rsidRPr="00033112" w:rsidRDefault="004959AF" w:rsidP="00836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5FAD">
        <w:rPr>
          <w:rFonts w:ascii="Times New Roman" w:hAnsi="Times New Roman" w:cs="Times New Roman"/>
          <w:sz w:val="24"/>
          <w:szCs w:val="24"/>
        </w:rPr>
        <w:t xml:space="preserve">. </w:t>
      </w:r>
      <w:r w:rsidR="00281104" w:rsidRPr="00281104">
        <w:rPr>
          <w:rFonts w:ascii="Times New Roman" w:hAnsi="Times New Roman" w:cs="Times New Roman"/>
          <w:sz w:val="24"/>
          <w:szCs w:val="24"/>
        </w:rPr>
        <w:t>Анализ выполнения целе</w:t>
      </w:r>
      <w:r w:rsidR="00281104">
        <w:rPr>
          <w:rFonts w:ascii="Times New Roman" w:hAnsi="Times New Roman" w:cs="Times New Roman"/>
          <w:sz w:val="24"/>
          <w:szCs w:val="24"/>
        </w:rPr>
        <w:t xml:space="preserve">вых показателей по направлению </w:t>
      </w:r>
      <w:r w:rsidR="00D15FAD">
        <w:rPr>
          <w:rFonts w:ascii="Times New Roman" w:hAnsi="Times New Roman" w:cs="Times New Roman"/>
          <w:sz w:val="24"/>
          <w:szCs w:val="24"/>
        </w:rPr>
        <w:t>«Конкурентоспособная экономика»</w:t>
      </w:r>
      <w:r w:rsidR="00D41E2F" w:rsidRPr="00D41E2F">
        <w:rPr>
          <w:rFonts w:ascii="Times New Roman" w:hAnsi="Times New Roman" w:cs="Times New Roman"/>
          <w:sz w:val="24"/>
          <w:szCs w:val="24"/>
        </w:rPr>
        <w:t xml:space="preserve"> </w:t>
      </w:r>
      <w:r w:rsidR="00D41E2F">
        <w:rPr>
          <w:rFonts w:ascii="Times New Roman" w:hAnsi="Times New Roman" w:cs="Times New Roman"/>
          <w:sz w:val="24"/>
          <w:szCs w:val="24"/>
        </w:rPr>
        <w:t xml:space="preserve">Стратегического плана развития </w:t>
      </w:r>
      <w:proofErr w:type="spellStart"/>
      <w:r w:rsidR="00D41E2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D41E2F">
        <w:rPr>
          <w:rFonts w:ascii="Times New Roman" w:hAnsi="Times New Roman" w:cs="Times New Roman"/>
          <w:sz w:val="24"/>
          <w:szCs w:val="24"/>
        </w:rPr>
        <w:t xml:space="preserve"> муниципального района до 2020 года</w:t>
      </w:r>
    </w:p>
    <w:p w:rsidR="00D15FAD" w:rsidRDefault="00D15FAD" w:rsidP="00A3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2F" w:rsidRDefault="004959AF" w:rsidP="00836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5FAD">
        <w:rPr>
          <w:rFonts w:ascii="Times New Roman" w:hAnsi="Times New Roman" w:cs="Times New Roman"/>
          <w:sz w:val="24"/>
          <w:szCs w:val="24"/>
        </w:rPr>
        <w:t xml:space="preserve">. </w:t>
      </w:r>
      <w:r w:rsidR="00281104" w:rsidRPr="00281104">
        <w:rPr>
          <w:rFonts w:ascii="Times New Roman" w:hAnsi="Times New Roman" w:cs="Times New Roman"/>
          <w:sz w:val="24"/>
          <w:szCs w:val="24"/>
        </w:rPr>
        <w:t>Анализ выполнения целе</w:t>
      </w:r>
      <w:r w:rsidR="00281104">
        <w:rPr>
          <w:rFonts w:ascii="Times New Roman" w:hAnsi="Times New Roman" w:cs="Times New Roman"/>
          <w:sz w:val="24"/>
          <w:szCs w:val="24"/>
        </w:rPr>
        <w:t xml:space="preserve">вых показателей по направлению </w:t>
      </w:r>
      <w:r w:rsidR="00D15FAD">
        <w:rPr>
          <w:rFonts w:ascii="Times New Roman" w:hAnsi="Times New Roman" w:cs="Times New Roman"/>
          <w:sz w:val="24"/>
          <w:szCs w:val="24"/>
        </w:rPr>
        <w:t>по направлению «Чистая среда и надежная инфраструктура»</w:t>
      </w:r>
      <w:r w:rsidR="00D41E2F" w:rsidRPr="00D41E2F">
        <w:rPr>
          <w:rFonts w:ascii="Times New Roman" w:hAnsi="Times New Roman" w:cs="Times New Roman"/>
          <w:sz w:val="24"/>
          <w:szCs w:val="24"/>
        </w:rPr>
        <w:t xml:space="preserve"> </w:t>
      </w:r>
      <w:r w:rsidR="00D41E2F">
        <w:rPr>
          <w:rFonts w:ascii="Times New Roman" w:hAnsi="Times New Roman" w:cs="Times New Roman"/>
          <w:sz w:val="24"/>
          <w:szCs w:val="24"/>
        </w:rPr>
        <w:t>Стратегическо</w:t>
      </w:r>
      <w:bookmarkStart w:id="0" w:name="_GoBack"/>
      <w:bookmarkEnd w:id="0"/>
      <w:r w:rsidR="00D41E2F">
        <w:rPr>
          <w:rFonts w:ascii="Times New Roman" w:hAnsi="Times New Roman" w:cs="Times New Roman"/>
          <w:sz w:val="24"/>
          <w:szCs w:val="24"/>
        </w:rPr>
        <w:t xml:space="preserve">го плана развития </w:t>
      </w:r>
      <w:proofErr w:type="spellStart"/>
      <w:r w:rsidR="00D41E2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D41E2F">
        <w:rPr>
          <w:rFonts w:ascii="Times New Roman" w:hAnsi="Times New Roman" w:cs="Times New Roman"/>
          <w:sz w:val="24"/>
          <w:szCs w:val="24"/>
        </w:rPr>
        <w:t xml:space="preserve"> муниципального района до 2020 года</w:t>
      </w:r>
    </w:p>
    <w:p w:rsidR="00281104" w:rsidRDefault="00281104" w:rsidP="00A3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FAD" w:rsidRPr="00033112" w:rsidRDefault="00D15FAD" w:rsidP="00D1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FAD" w:rsidRPr="00033112" w:rsidRDefault="00D15FAD" w:rsidP="00D1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CFA" w:rsidRDefault="00540CFA" w:rsidP="00D15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0CFA" w:rsidRDefault="00540CFA" w:rsidP="00D15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0CFA" w:rsidRDefault="00540CFA" w:rsidP="00D15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0CFA" w:rsidRDefault="00540CFA" w:rsidP="00D15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0CFA" w:rsidRDefault="00540CFA" w:rsidP="00D15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0CFA" w:rsidRDefault="00540CFA" w:rsidP="00D15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0CFA" w:rsidRDefault="00540CFA" w:rsidP="00D15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2EB2" w:rsidRDefault="00FA2EB2" w:rsidP="00D15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2EB2" w:rsidRDefault="00FA2EB2" w:rsidP="00D15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2EB2" w:rsidRDefault="00FA2EB2" w:rsidP="00D15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2EB2" w:rsidRDefault="00FA2EB2" w:rsidP="00D15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2EB2" w:rsidRDefault="00FA2EB2" w:rsidP="00D15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2EB2" w:rsidRDefault="00FA2EB2" w:rsidP="00D15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2EB2" w:rsidRDefault="00FA2EB2" w:rsidP="00D15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2EB2" w:rsidRDefault="00FA2EB2" w:rsidP="00D15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106F" w:rsidRDefault="00A3106F" w:rsidP="00D15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2EB2" w:rsidRDefault="00FA2EB2" w:rsidP="00D15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2EB2" w:rsidRDefault="00FA2EB2" w:rsidP="00D15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5B7D" w:rsidRPr="004959AF" w:rsidRDefault="004959AF" w:rsidP="00725B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5B7D" w:rsidRPr="00725B7D" w:rsidRDefault="00725B7D" w:rsidP="00D41E2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5B7D" w:rsidRPr="00725B7D" w:rsidSect="00A3106F">
          <w:footerReference w:type="default" r:id="rId9"/>
          <w:pgSz w:w="11906" w:h="16838"/>
          <w:pgMar w:top="567" w:right="566" w:bottom="709" w:left="1276" w:header="708" w:footer="708" w:gutter="0"/>
          <w:cols w:space="708"/>
          <w:titlePg/>
          <w:docGrid w:linePitch="360"/>
        </w:sectPr>
      </w:pPr>
    </w:p>
    <w:p w:rsidR="00A3106F" w:rsidRDefault="00315BE1" w:rsidP="004A1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8D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</w:t>
      </w:r>
      <w:r w:rsidR="004A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еализация флагманских проектов </w:t>
      </w:r>
      <w:r w:rsidR="00A31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Стратегического плана развития </w:t>
      </w:r>
    </w:p>
    <w:p w:rsidR="008D3392" w:rsidRDefault="00A3106F" w:rsidP="004A1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до 2020 года</w:t>
      </w:r>
    </w:p>
    <w:p w:rsidR="008D3392" w:rsidRDefault="008D3392" w:rsidP="00D15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3114"/>
        <w:gridCol w:w="3685"/>
        <w:gridCol w:w="8505"/>
      </w:tblGrid>
      <w:tr w:rsidR="004A1FF7" w:rsidRPr="004A1FF7" w:rsidTr="00A3106F">
        <w:trPr>
          <w:trHeight w:val="278"/>
          <w:tblHeader/>
        </w:trPr>
        <w:tc>
          <w:tcPr>
            <w:tcW w:w="3114" w:type="dxa"/>
          </w:tcPr>
          <w:p w:rsidR="008D3392" w:rsidRPr="00836751" w:rsidRDefault="008D3392" w:rsidP="00EB0C02">
            <w:pPr>
              <w:tabs>
                <w:tab w:val="left" w:pos="14454"/>
              </w:tabs>
              <w:jc w:val="center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Наименование флагманского проекта</w:t>
            </w:r>
          </w:p>
        </w:tc>
        <w:tc>
          <w:tcPr>
            <w:tcW w:w="3685" w:type="dxa"/>
          </w:tcPr>
          <w:p w:rsidR="008D3392" w:rsidRPr="00836751" w:rsidRDefault="008D3392" w:rsidP="00EB0C02">
            <w:pPr>
              <w:tabs>
                <w:tab w:val="left" w:pos="14454"/>
              </w:tabs>
              <w:jc w:val="center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Суть флагманского проекта </w:t>
            </w:r>
          </w:p>
          <w:p w:rsidR="008D3392" w:rsidRPr="00836751" w:rsidRDefault="008D3392" w:rsidP="00EB0C02">
            <w:pPr>
              <w:tabs>
                <w:tab w:val="left" w:pos="144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3392" w:rsidRPr="00836751" w:rsidRDefault="008D3392" w:rsidP="00EB0C02">
            <w:pPr>
              <w:tabs>
                <w:tab w:val="left" w:pos="14454"/>
              </w:tabs>
              <w:jc w:val="center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Информация о реализации флагманского проекта </w:t>
            </w:r>
          </w:p>
          <w:p w:rsidR="008D3392" w:rsidRPr="00836751" w:rsidRDefault="008D3392" w:rsidP="00EB0C02">
            <w:pPr>
              <w:tabs>
                <w:tab w:val="left" w:pos="1445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FF7" w:rsidRPr="004A1FF7" w:rsidTr="00A3106F">
        <w:trPr>
          <w:trHeight w:val="278"/>
        </w:trPr>
        <w:tc>
          <w:tcPr>
            <w:tcW w:w="3114" w:type="dxa"/>
          </w:tcPr>
          <w:p w:rsidR="008D3392" w:rsidRPr="00836751" w:rsidRDefault="004A1FF7" w:rsidP="00EB0C02">
            <w:pPr>
              <w:tabs>
                <w:tab w:val="left" w:pos="14454"/>
              </w:tabs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Доступное жилье для молодежи</w:t>
            </w:r>
          </w:p>
        </w:tc>
        <w:tc>
          <w:tcPr>
            <w:tcW w:w="3685" w:type="dxa"/>
          </w:tcPr>
          <w:p w:rsidR="001B51B5" w:rsidRPr="00836751" w:rsidRDefault="001B51B5" w:rsidP="00EB0C02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Строительство </w:t>
            </w:r>
            <w:proofErr w:type="spellStart"/>
            <w:r w:rsidRPr="00836751">
              <w:rPr>
                <w:rFonts w:ascii="Times New Roman" w:hAnsi="Times New Roman" w:cs="Times New Roman"/>
              </w:rPr>
              <w:t>коттеджного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поселка по принципу «</w:t>
            </w:r>
            <w:proofErr w:type="spellStart"/>
            <w:r w:rsidRPr="00836751">
              <w:rPr>
                <w:rFonts w:ascii="Times New Roman" w:hAnsi="Times New Roman" w:cs="Times New Roman"/>
              </w:rPr>
              <w:t>таун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36751">
              <w:rPr>
                <w:rFonts w:ascii="Times New Roman" w:hAnsi="Times New Roman" w:cs="Times New Roman"/>
              </w:rPr>
              <w:t>хауз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» в третьем жилом микрорайоне Западного района </w:t>
            </w:r>
            <w:proofErr w:type="spellStart"/>
            <w:r w:rsidRPr="00836751">
              <w:rPr>
                <w:rFonts w:ascii="Times New Roman" w:hAnsi="Times New Roman" w:cs="Times New Roman"/>
              </w:rPr>
              <w:t>г</w:t>
            </w:r>
            <w:proofErr w:type="gramStart"/>
            <w:r w:rsidRPr="00836751">
              <w:rPr>
                <w:rFonts w:ascii="Times New Roman" w:hAnsi="Times New Roman" w:cs="Times New Roman"/>
              </w:rPr>
              <w:t>.С</w:t>
            </w:r>
            <w:proofErr w:type="gramEnd"/>
            <w:r w:rsidRPr="00836751">
              <w:rPr>
                <w:rFonts w:ascii="Times New Roman" w:hAnsi="Times New Roman" w:cs="Times New Roman"/>
              </w:rPr>
              <w:t>атки</w:t>
            </w:r>
            <w:proofErr w:type="spellEnd"/>
            <w:r w:rsidRPr="00836751">
              <w:rPr>
                <w:rFonts w:ascii="Times New Roman" w:hAnsi="Times New Roman" w:cs="Times New Roman"/>
              </w:rPr>
              <w:t>. Муниципалитет выделяет под данное строительство 12 га земли и берет на себя обязательства по подведению инфраструктуры к месту перспективного строительства. ОАО «Комбинат «Магнезит» финансирует разработку проектно–сметной документации</w:t>
            </w:r>
            <w:r w:rsidR="00725B7D" w:rsidRPr="00836751">
              <w:rPr>
                <w:rFonts w:ascii="Times New Roman" w:hAnsi="Times New Roman" w:cs="Times New Roman"/>
              </w:rPr>
              <w:t xml:space="preserve">. </w:t>
            </w:r>
            <w:r w:rsidR="008F1BBB" w:rsidRPr="00836751">
              <w:rPr>
                <w:rFonts w:ascii="Times New Roman" w:hAnsi="Times New Roman" w:cs="Times New Roman"/>
              </w:rPr>
              <w:t xml:space="preserve">Было </w:t>
            </w:r>
            <w:r w:rsidR="00725B7D" w:rsidRPr="00836751">
              <w:rPr>
                <w:rFonts w:ascii="Times New Roman" w:hAnsi="Times New Roman" w:cs="Times New Roman"/>
              </w:rPr>
              <w:t>запланировано с</w:t>
            </w:r>
            <w:r w:rsidRPr="00836751">
              <w:rPr>
                <w:rFonts w:ascii="Times New Roman" w:hAnsi="Times New Roman" w:cs="Times New Roman"/>
              </w:rPr>
              <w:t>троительство 134 домов для 134 семей (всего 470 чел. из расчета 3,5 чел. на семью) общей площадью 17420 кв.м</w:t>
            </w:r>
            <w:r w:rsidR="00725B7D" w:rsidRPr="008367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</w:tcPr>
          <w:p w:rsidR="004959AF" w:rsidRPr="00836751" w:rsidRDefault="004959AF" w:rsidP="00EB0C02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Проект не реализован:</w:t>
            </w:r>
          </w:p>
          <w:p w:rsidR="008D3392" w:rsidRPr="00836751" w:rsidRDefault="004959AF" w:rsidP="00EB0C02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6751">
              <w:rPr>
                <w:rFonts w:ascii="Times New Roman" w:hAnsi="Times New Roman" w:cs="Times New Roman"/>
              </w:rPr>
              <w:t>в</w:t>
            </w:r>
            <w:r w:rsidR="00725B7D" w:rsidRPr="00836751">
              <w:rPr>
                <w:rFonts w:ascii="Times New Roman" w:hAnsi="Times New Roman" w:cs="Times New Roman"/>
              </w:rPr>
              <w:t xml:space="preserve"> связи с отсутствием </w:t>
            </w:r>
            <w:proofErr w:type="spellStart"/>
            <w:r w:rsidR="00725B7D" w:rsidRPr="00836751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="00725B7D" w:rsidRPr="00836751">
              <w:rPr>
                <w:rFonts w:ascii="Times New Roman" w:hAnsi="Times New Roman" w:cs="Times New Roman"/>
              </w:rPr>
              <w:t xml:space="preserve"> ОАО «Комбинат «Магнезит» на строительство </w:t>
            </w:r>
            <w:proofErr w:type="spellStart"/>
            <w:r w:rsidR="00725B7D" w:rsidRPr="00836751">
              <w:rPr>
                <w:rFonts w:ascii="Times New Roman" w:hAnsi="Times New Roman" w:cs="Times New Roman"/>
              </w:rPr>
              <w:t>таун-хаузов</w:t>
            </w:r>
            <w:proofErr w:type="spellEnd"/>
            <w:r w:rsidR="00725B7D" w:rsidRPr="00836751">
              <w:rPr>
                <w:rFonts w:ascii="Times New Roman" w:hAnsi="Times New Roman" w:cs="Times New Roman"/>
              </w:rPr>
              <w:t xml:space="preserve"> для молодежи – фактически на выделенных гектарах для строительства </w:t>
            </w:r>
            <w:proofErr w:type="spellStart"/>
            <w:r w:rsidR="00725B7D" w:rsidRPr="00836751">
              <w:rPr>
                <w:rFonts w:ascii="Times New Roman" w:hAnsi="Times New Roman" w:cs="Times New Roman"/>
              </w:rPr>
              <w:t>таун-хаузов</w:t>
            </w:r>
            <w:proofErr w:type="spellEnd"/>
            <w:r w:rsidR="00725B7D" w:rsidRPr="00836751">
              <w:rPr>
                <w:rFonts w:ascii="Times New Roman" w:hAnsi="Times New Roman" w:cs="Times New Roman"/>
              </w:rPr>
              <w:t xml:space="preserve"> для молодежи велось строительство и приобретение квартир для жителей </w:t>
            </w:r>
            <w:proofErr w:type="spellStart"/>
            <w:r w:rsidR="00725B7D" w:rsidRPr="00836751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725B7D" w:rsidRPr="00836751">
              <w:rPr>
                <w:rFonts w:ascii="Times New Roman" w:hAnsi="Times New Roman" w:cs="Times New Roman"/>
              </w:rPr>
              <w:t xml:space="preserve"> муниципального района, проживающих в аварийных домах – в связи с этим мероприятие было снято с контроля на основании решения Собрания депутатов </w:t>
            </w:r>
            <w:proofErr w:type="spellStart"/>
            <w:r w:rsidR="00725B7D" w:rsidRPr="00836751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725B7D" w:rsidRPr="00836751">
              <w:rPr>
                <w:rFonts w:ascii="Times New Roman" w:hAnsi="Times New Roman" w:cs="Times New Roman"/>
              </w:rPr>
              <w:t xml:space="preserve"> муниципального района от 28.11.2012 №400/40.</w:t>
            </w:r>
            <w:proofErr w:type="gramEnd"/>
          </w:p>
        </w:tc>
      </w:tr>
      <w:tr w:rsidR="004959AF" w:rsidRPr="004A1FF7" w:rsidTr="00A3106F">
        <w:trPr>
          <w:trHeight w:val="278"/>
        </w:trPr>
        <w:tc>
          <w:tcPr>
            <w:tcW w:w="3114" w:type="dxa"/>
            <w:vMerge w:val="restart"/>
          </w:tcPr>
          <w:p w:rsidR="004959AF" w:rsidRPr="00836751" w:rsidRDefault="004959AF" w:rsidP="00EB0C02">
            <w:pPr>
              <w:tabs>
                <w:tab w:val="left" w:pos="14454"/>
              </w:tabs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Парк отдыха</w:t>
            </w:r>
          </w:p>
        </w:tc>
        <w:tc>
          <w:tcPr>
            <w:tcW w:w="3685" w:type="dxa"/>
          </w:tcPr>
          <w:p w:rsidR="004959AF" w:rsidRPr="00836751" w:rsidRDefault="004959AF" w:rsidP="004959AF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Создание современного и доступного для посещения населением Парка отдыха в </w:t>
            </w:r>
            <w:proofErr w:type="gramStart"/>
            <w:r w:rsidRPr="00836751">
              <w:rPr>
                <w:rFonts w:ascii="Times New Roman" w:hAnsi="Times New Roman" w:cs="Times New Roman"/>
              </w:rPr>
              <w:t>г</w:t>
            </w:r>
            <w:proofErr w:type="gramEnd"/>
            <w:r w:rsidRPr="008367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36751">
              <w:rPr>
                <w:rFonts w:ascii="Times New Roman" w:hAnsi="Times New Roman" w:cs="Times New Roman"/>
              </w:rPr>
              <w:t>Сатке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. Создание условий для организованного </w:t>
            </w:r>
            <w:proofErr w:type="spellStart"/>
            <w:r w:rsidRPr="00836751">
              <w:rPr>
                <w:rFonts w:ascii="Times New Roman" w:hAnsi="Times New Roman" w:cs="Times New Roman"/>
              </w:rPr>
              <w:t>культруного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и спортивного досуга населения, проведения городских и районных культурно-спортивных массовых мероприятий.</w:t>
            </w:r>
          </w:p>
        </w:tc>
        <w:tc>
          <w:tcPr>
            <w:tcW w:w="8505" w:type="dxa"/>
          </w:tcPr>
          <w:p w:rsidR="004959AF" w:rsidRPr="00836751" w:rsidRDefault="004959AF" w:rsidP="004959AF">
            <w:pPr>
              <w:tabs>
                <w:tab w:val="left" w:pos="14454"/>
              </w:tabs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Проект не реализован</w:t>
            </w:r>
          </w:p>
        </w:tc>
      </w:tr>
      <w:tr w:rsidR="004959AF" w:rsidRPr="004A1FF7" w:rsidTr="00A3106F">
        <w:trPr>
          <w:trHeight w:val="278"/>
        </w:trPr>
        <w:tc>
          <w:tcPr>
            <w:tcW w:w="3114" w:type="dxa"/>
            <w:vMerge/>
          </w:tcPr>
          <w:p w:rsidR="004959AF" w:rsidRPr="00836751" w:rsidRDefault="004959AF" w:rsidP="00EB0C02">
            <w:pPr>
              <w:tabs>
                <w:tab w:val="left" w:pos="144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959AF" w:rsidRPr="00836751" w:rsidRDefault="004959AF" w:rsidP="00EB0C02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Решением Собрания депутатов </w:t>
            </w:r>
            <w:proofErr w:type="spellStart"/>
            <w:r w:rsidRPr="00836751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муниципального района №278/35 от 27.12.2017 была изменена сущность проекта на «Улучшение деятельности </w:t>
            </w:r>
            <w:r w:rsidRPr="00836751">
              <w:rPr>
                <w:rFonts w:ascii="Times New Roman" w:hAnsi="Times New Roman" w:cs="Times New Roman"/>
              </w:rPr>
              <w:lastRenderedPageBreak/>
              <w:t>учреждений культуры и социальная поддержка специалистов, проживающих в сельской местности городских и сельских поселений. Завершение ремонта фасада ДК «Строитель». Приобретение мобильного культурного центра (автоклуб). Строительство клуба р.п</w:t>
            </w:r>
            <w:proofErr w:type="gramStart"/>
            <w:r w:rsidRPr="00836751">
              <w:rPr>
                <w:rFonts w:ascii="Times New Roman" w:hAnsi="Times New Roman" w:cs="Times New Roman"/>
              </w:rPr>
              <w:t>.Б</w:t>
            </w:r>
            <w:proofErr w:type="gramEnd"/>
            <w:r w:rsidRPr="00836751">
              <w:rPr>
                <w:rFonts w:ascii="Times New Roman" w:hAnsi="Times New Roman" w:cs="Times New Roman"/>
              </w:rPr>
              <w:t>ердяуш. Ремонт системы вентиляции ДШИ р.п</w:t>
            </w:r>
            <w:proofErr w:type="gramStart"/>
            <w:r w:rsidRPr="00836751">
              <w:rPr>
                <w:rFonts w:ascii="Times New Roman" w:hAnsi="Times New Roman" w:cs="Times New Roman"/>
              </w:rPr>
              <w:t>.Б</w:t>
            </w:r>
            <w:proofErr w:type="gramEnd"/>
            <w:r w:rsidRPr="00836751">
              <w:rPr>
                <w:rFonts w:ascii="Times New Roman" w:hAnsi="Times New Roman" w:cs="Times New Roman"/>
              </w:rPr>
              <w:t>ердяуш. Ремонт крыши МАУ ДК «Магнезит»</w:t>
            </w:r>
          </w:p>
        </w:tc>
        <w:tc>
          <w:tcPr>
            <w:tcW w:w="8505" w:type="dxa"/>
          </w:tcPr>
          <w:p w:rsidR="004959AF" w:rsidRPr="00836751" w:rsidRDefault="004959AF" w:rsidP="004959AF">
            <w:pPr>
              <w:pStyle w:val="a6"/>
              <w:numPr>
                <w:ilvl w:val="0"/>
                <w:numId w:val="31"/>
              </w:numPr>
              <w:tabs>
                <w:tab w:val="left" w:pos="14454"/>
              </w:tabs>
              <w:ind w:left="318" w:hanging="318"/>
              <w:rPr>
                <w:rFonts w:ascii="Times New Roman" w:hAnsi="Times New Roman" w:cs="Times New Roman"/>
                <w:lang w:eastAsia="ar-SA"/>
              </w:rPr>
            </w:pPr>
            <w:r w:rsidRPr="00836751">
              <w:rPr>
                <w:rFonts w:ascii="Times New Roman" w:hAnsi="Times New Roman" w:cs="Times New Roman"/>
              </w:rPr>
              <w:lastRenderedPageBreak/>
              <w:t xml:space="preserve">Выполнен ремонт 2/3 фасада </w:t>
            </w:r>
            <w:r w:rsidRPr="00836751">
              <w:rPr>
                <w:rFonts w:ascii="Times New Roman" w:hAnsi="Times New Roman" w:cs="Times New Roman"/>
                <w:lang w:eastAsia="ar-SA"/>
              </w:rPr>
              <w:t>ДК «Строитель», планируется завершение работ во II половине 2020-2021 гг.</w:t>
            </w:r>
          </w:p>
          <w:p w:rsidR="004959AF" w:rsidRPr="00836751" w:rsidRDefault="004959AF" w:rsidP="004959AF">
            <w:pPr>
              <w:pStyle w:val="a6"/>
              <w:numPr>
                <w:ilvl w:val="0"/>
                <w:numId w:val="31"/>
              </w:numPr>
              <w:tabs>
                <w:tab w:val="left" w:pos="14454"/>
              </w:tabs>
              <w:ind w:left="291" w:hanging="291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Открытие нового учреждения МКУ «МПМКЦ» («</w:t>
            </w:r>
            <w:proofErr w:type="spellStart"/>
            <w:r w:rsidRPr="00836751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передвижной многофункциональный культурный центр» на базе которого, запланировано открытие клубных формирований).</w:t>
            </w:r>
          </w:p>
          <w:p w:rsidR="004959AF" w:rsidRPr="00836751" w:rsidRDefault="004959AF" w:rsidP="004959AF">
            <w:pPr>
              <w:pStyle w:val="a6"/>
              <w:numPr>
                <w:ilvl w:val="0"/>
                <w:numId w:val="31"/>
              </w:numPr>
              <w:tabs>
                <w:tab w:val="left" w:pos="14454"/>
              </w:tabs>
              <w:ind w:left="291" w:hanging="291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  <w:lang w:eastAsia="ar-SA"/>
              </w:rPr>
              <w:lastRenderedPageBreak/>
              <w:t>Строительство СК в п. М.Бердяуш (2022-2023 гг.)</w:t>
            </w:r>
          </w:p>
          <w:p w:rsidR="004959AF" w:rsidRPr="00836751" w:rsidRDefault="004959AF" w:rsidP="004959AF">
            <w:pPr>
              <w:pStyle w:val="a6"/>
              <w:numPr>
                <w:ilvl w:val="0"/>
                <w:numId w:val="31"/>
              </w:numPr>
              <w:tabs>
                <w:tab w:val="left" w:pos="14454"/>
              </w:tabs>
              <w:ind w:left="291" w:hanging="291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В 2020 году выделены финансовые средства в размере 550,00 тыс.руб. на </w:t>
            </w:r>
            <w:r w:rsidRPr="00836751">
              <w:rPr>
                <w:rFonts w:ascii="Times New Roman" w:hAnsi="Times New Roman" w:cs="Times New Roman"/>
                <w:lang w:eastAsia="ar-SA"/>
              </w:rPr>
              <w:t>ремонт системы вентиляции ДШИ р.п</w:t>
            </w:r>
            <w:proofErr w:type="gramStart"/>
            <w:r w:rsidRPr="00836751">
              <w:rPr>
                <w:rFonts w:ascii="Times New Roman" w:hAnsi="Times New Roman" w:cs="Times New Roman"/>
                <w:lang w:eastAsia="ar-SA"/>
              </w:rPr>
              <w:t>.Б</w:t>
            </w:r>
            <w:proofErr w:type="gramEnd"/>
            <w:r w:rsidRPr="00836751">
              <w:rPr>
                <w:rFonts w:ascii="Times New Roman" w:hAnsi="Times New Roman" w:cs="Times New Roman"/>
                <w:lang w:eastAsia="ar-SA"/>
              </w:rPr>
              <w:t>ердяуш</w:t>
            </w:r>
            <w:r w:rsidRPr="00836751">
              <w:rPr>
                <w:rFonts w:ascii="Times New Roman" w:hAnsi="Times New Roman" w:cs="Times New Roman"/>
              </w:rPr>
              <w:t>.</w:t>
            </w:r>
          </w:p>
          <w:p w:rsidR="004959AF" w:rsidRPr="00836751" w:rsidRDefault="004959AF" w:rsidP="004959AF">
            <w:pPr>
              <w:pStyle w:val="a6"/>
              <w:numPr>
                <w:ilvl w:val="0"/>
                <w:numId w:val="31"/>
              </w:numPr>
              <w:tabs>
                <w:tab w:val="left" w:pos="14454"/>
              </w:tabs>
              <w:ind w:left="291" w:hanging="291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В 2018 году проведен ремонт кровли ДК «Магнезит», работы проводил подрядчик ООО «Объединение реставраций». На капитальный ремонт кровли потрачено - 4211,9 тыс</w:t>
            </w:r>
            <w:proofErr w:type="gramStart"/>
            <w:r w:rsidRPr="00836751">
              <w:rPr>
                <w:rFonts w:ascii="Times New Roman" w:hAnsi="Times New Roman" w:cs="Times New Roman"/>
              </w:rPr>
              <w:t>.р</w:t>
            </w:r>
            <w:proofErr w:type="gramEnd"/>
            <w:r w:rsidRPr="00836751">
              <w:rPr>
                <w:rFonts w:ascii="Times New Roman" w:hAnsi="Times New Roman" w:cs="Times New Roman"/>
              </w:rPr>
              <w:t>уб. Также произведен косметический ремонт паркета в фойе, ремонты двух кабинетов и коридоров, служебных туалетов, реконструкция входных дверей, ремонт гардероба.</w:t>
            </w:r>
          </w:p>
          <w:p w:rsidR="004959AF" w:rsidRPr="00836751" w:rsidRDefault="004959AF" w:rsidP="004959AF">
            <w:pPr>
              <w:tabs>
                <w:tab w:val="left" w:pos="14454"/>
              </w:tabs>
              <w:rPr>
                <w:rFonts w:ascii="Times New Roman" w:hAnsi="Times New Roman" w:cs="Times New Roman"/>
              </w:rPr>
            </w:pPr>
          </w:p>
        </w:tc>
      </w:tr>
      <w:tr w:rsidR="004A1FF7" w:rsidRPr="004A1FF7" w:rsidTr="004959AF">
        <w:trPr>
          <w:trHeight w:val="1119"/>
        </w:trPr>
        <w:tc>
          <w:tcPr>
            <w:tcW w:w="3114" w:type="dxa"/>
          </w:tcPr>
          <w:p w:rsidR="008D3392" w:rsidRPr="00836751" w:rsidRDefault="008D3392" w:rsidP="00EB0C02">
            <w:pPr>
              <w:tabs>
                <w:tab w:val="left" w:pos="14454"/>
              </w:tabs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Спортивная инфраструктура</w:t>
            </w:r>
          </w:p>
        </w:tc>
        <w:tc>
          <w:tcPr>
            <w:tcW w:w="3685" w:type="dxa"/>
          </w:tcPr>
          <w:p w:rsidR="008D3392" w:rsidRPr="00836751" w:rsidRDefault="008D339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Строительство спортивно-туристического к</w:t>
            </w:r>
            <w:r w:rsidR="004959AF" w:rsidRPr="00836751">
              <w:rPr>
                <w:rFonts w:ascii="Times New Roman" w:hAnsi="Times New Roman" w:cs="Times New Roman"/>
              </w:rPr>
              <w:t>омплекса по зимним видам спорта (на горе Петрушкина в п. Малая Запань)</w:t>
            </w:r>
          </w:p>
          <w:p w:rsidR="008D3392" w:rsidRPr="00836751" w:rsidRDefault="008D3392" w:rsidP="00EB0C02">
            <w:pPr>
              <w:jc w:val="both"/>
              <w:rPr>
                <w:rFonts w:ascii="Times New Roman" w:hAnsi="Times New Roman" w:cs="Times New Roman"/>
              </w:rPr>
            </w:pPr>
          </w:p>
          <w:p w:rsidR="008D3392" w:rsidRPr="00836751" w:rsidRDefault="008D339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Реконструкция стадиона «Труд».</w:t>
            </w:r>
          </w:p>
          <w:p w:rsidR="008D3392" w:rsidRPr="00836751" w:rsidRDefault="008D3392" w:rsidP="00EB0C02">
            <w:pPr>
              <w:jc w:val="both"/>
              <w:rPr>
                <w:rFonts w:ascii="Times New Roman" w:hAnsi="Times New Roman" w:cs="Times New Roman"/>
              </w:rPr>
            </w:pPr>
          </w:p>
          <w:p w:rsidR="008D3392" w:rsidRPr="00836751" w:rsidRDefault="008D339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Строительство</w:t>
            </w:r>
            <w:r w:rsidR="004959AF" w:rsidRPr="00836751">
              <w:rPr>
                <w:rFonts w:ascii="Times New Roman" w:hAnsi="Times New Roman" w:cs="Times New Roman"/>
              </w:rPr>
              <w:t xml:space="preserve"> биатлонного стадиона на озере </w:t>
            </w:r>
            <w:proofErr w:type="spellStart"/>
            <w:r w:rsidR="004959AF" w:rsidRPr="00836751">
              <w:rPr>
                <w:rFonts w:ascii="Times New Roman" w:hAnsi="Times New Roman" w:cs="Times New Roman"/>
              </w:rPr>
              <w:t>Зюраткуль</w:t>
            </w:r>
            <w:proofErr w:type="spellEnd"/>
            <w:r w:rsidRPr="00836751">
              <w:rPr>
                <w:rFonts w:ascii="Times New Roman" w:hAnsi="Times New Roman" w:cs="Times New Roman"/>
              </w:rPr>
              <w:t>.</w:t>
            </w:r>
          </w:p>
          <w:p w:rsidR="008D3392" w:rsidRPr="00836751" w:rsidRDefault="008D3392" w:rsidP="00EB0C02">
            <w:pPr>
              <w:jc w:val="both"/>
              <w:rPr>
                <w:rFonts w:ascii="Times New Roman" w:hAnsi="Times New Roman" w:cs="Times New Roman"/>
              </w:rPr>
            </w:pPr>
          </w:p>
          <w:p w:rsidR="008D3392" w:rsidRPr="00836751" w:rsidRDefault="008D339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Строительство Ледового дворца спорта.</w:t>
            </w:r>
          </w:p>
          <w:p w:rsidR="004A1FF7" w:rsidRPr="00836751" w:rsidRDefault="004A1FF7" w:rsidP="00EB0C02">
            <w:pPr>
              <w:jc w:val="both"/>
              <w:rPr>
                <w:rFonts w:ascii="Times New Roman" w:hAnsi="Times New Roman" w:cs="Times New Roman"/>
              </w:rPr>
            </w:pPr>
          </w:p>
          <w:p w:rsidR="008D3392" w:rsidRPr="00836751" w:rsidRDefault="008D339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Строительство физкультурно-оздоровительного комплекса (ФОК)                                в </w:t>
            </w:r>
            <w:proofErr w:type="gramStart"/>
            <w:r w:rsidRPr="00836751">
              <w:rPr>
                <w:rFonts w:ascii="Times New Roman" w:hAnsi="Times New Roman" w:cs="Times New Roman"/>
              </w:rPr>
              <w:t>г</w:t>
            </w:r>
            <w:proofErr w:type="gramEnd"/>
            <w:r w:rsidRPr="00836751">
              <w:rPr>
                <w:rFonts w:ascii="Times New Roman" w:hAnsi="Times New Roman" w:cs="Times New Roman"/>
              </w:rPr>
              <w:t>. Бакале</w:t>
            </w:r>
          </w:p>
          <w:p w:rsidR="008D3392" w:rsidRPr="00836751" w:rsidRDefault="008D3392" w:rsidP="00EB0C02">
            <w:pPr>
              <w:jc w:val="both"/>
              <w:rPr>
                <w:rFonts w:ascii="Times New Roman" w:hAnsi="Times New Roman" w:cs="Times New Roman"/>
              </w:rPr>
            </w:pPr>
          </w:p>
          <w:p w:rsidR="008D3392" w:rsidRPr="00836751" w:rsidRDefault="008D339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Строительство спортивных площадок для игровых видов спорта (баскетбол, волейбол и т.п.).</w:t>
            </w:r>
          </w:p>
          <w:p w:rsidR="004A1FF7" w:rsidRPr="00836751" w:rsidRDefault="004A1FF7" w:rsidP="00EB0C02">
            <w:pPr>
              <w:jc w:val="both"/>
              <w:rPr>
                <w:rFonts w:ascii="Times New Roman" w:hAnsi="Times New Roman" w:cs="Times New Roman"/>
              </w:rPr>
            </w:pPr>
          </w:p>
          <w:p w:rsidR="008D3392" w:rsidRPr="00836751" w:rsidRDefault="008D339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Строительство спортивно-тренировочной базы на озере </w:t>
            </w:r>
            <w:proofErr w:type="spellStart"/>
            <w:r w:rsidRPr="00836751">
              <w:rPr>
                <w:rFonts w:ascii="Times New Roman" w:hAnsi="Times New Roman" w:cs="Times New Roman"/>
              </w:rPr>
              <w:t>Зюраткуль</w:t>
            </w:r>
            <w:proofErr w:type="spellEnd"/>
            <w:r w:rsidRPr="00836751">
              <w:rPr>
                <w:rFonts w:ascii="Times New Roman" w:hAnsi="Times New Roman" w:cs="Times New Roman"/>
              </w:rPr>
              <w:t>.</w:t>
            </w:r>
          </w:p>
          <w:p w:rsidR="008D3392" w:rsidRPr="00836751" w:rsidRDefault="008D3392" w:rsidP="00EB0C02">
            <w:pPr>
              <w:jc w:val="both"/>
              <w:rPr>
                <w:rFonts w:ascii="Times New Roman" w:hAnsi="Times New Roman" w:cs="Times New Roman"/>
              </w:rPr>
            </w:pPr>
          </w:p>
          <w:p w:rsidR="008D3392" w:rsidRPr="00836751" w:rsidRDefault="008D339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lastRenderedPageBreak/>
              <w:t xml:space="preserve">На территории </w:t>
            </w:r>
          </w:p>
          <w:p w:rsidR="008D3392" w:rsidRPr="00836751" w:rsidRDefault="008D339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МБУ «Спортивная школа единоборств им. А.</w:t>
            </w:r>
            <w:r w:rsidR="008F1BBB" w:rsidRPr="00836751">
              <w:rPr>
                <w:rFonts w:ascii="Times New Roman" w:hAnsi="Times New Roman" w:cs="Times New Roman"/>
              </w:rPr>
              <w:t xml:space="preserve">В. Иваницкого СМР» установлена </w:t>
            </w:r>
            <w:r w:rsidRPr="00836751">
              <w:rPr>
                <w:rFonts w:ascii="Times New Roman" w:hAnsi="Times New Roman" w:cs="Times New Roman"/>
              </w:rPr>
              <w:t xml:space="preserve">площадка </w:t>
            </w:r>
            <w:proofErr w:type="spellStart"/>
            <w:r w:rsidRPr="00836751">
              <w:rPr>
                <w:rFonts w:ascii="Times New Roman" w:hAnsi="Times New Roman" w:cs="Times New Roman"/>
              </w:rPr>
              <w:t>Воркаут</w:t>
            </w:r>
            <w:proofErr w:type="spellEnd"/>
            <w:r w:rsidRPr="00836751">
              <w:rPr>
                <w:rFonts w:ascii="Times New Roman" w:hAnsi="Times New Roman" w:cs="Times New Roman"/>
              </w:rPr>
              <w:t>.</w:t>
            </w:r>
          </w:p>
          <w:p w:rsidR="00A3106F" w:rsidRPr="00836751" w:rsidRDefault="00A3106F" w:rsidP="00EB0C02">
            <w:pPr>
              <w:jc w:val="both"/>
              <w:rPr>
                <w:rFonts w:ascii="Times New Roman" w:hAnsi="Times New Roman" w:cs="Times New Roman"/>
              </w:rPr>
            </w:pPr>
          </w:p>
          <w:p w:rsidR="008D3392" w:rsidRPr="00836751" w:rsidRDefault="008D3392" w:rsidP="00EB0C02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6751">
              <w:rPr>
                <w:rFonts w:ascii="Times New Roman" w:hAnsi="Times New Roman" w:cs="Times New Roman"/>
                <w:shd w:val="clear" w:color="auto" w:fill="FFFFFF"/>
              </w:rPr>
              <w:t xml:space="preserve">Произведена реконструкция хоккейной коробки по адресу: </w:t>
            </w:r>
            <w:proofErr w:type="gramStart"/>
            <w:r w:rsidRPr="00836751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End"/>
            <w:r w:rsidRPr="00836751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836751">
              <w:rPr>
                <w:rFonts w:ascii="Times New Roman" w:hAnsi="Times New Roman" w:cs="Times New Roman"/>
                <w:shd w:val="clear" w:color="auto" w:fill="FFFFFF"/>
              </w:rPr>
              <w:t>Сатка</w:t>
            </w:r>
            <w:proofErr w:type="spellEnd"/>
            <w:r w:rsidRPr="00836751">
              <w:rPr>
                <w:rFonts w:ascii="Times New Roman" w:hAnsi="Times New Roman" w:cs="Times New Roman"/>
                <w:shd w:val="clear" w:color="auto" w:fill="FFFFFF"/>
              </w:rPr>
              <w:t xml:space="preserve">, ул. Молодежная, 4А.  </w:t>
            </w:r>
          </w:p>
          <w:p w:rsidR="008D3392" w:rsidRPr="00836751" w:rsidRDefault="008D3392" w:rsidP="00EB0C02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D3392" w:rsidRPr="00836751" w:rsidRDefault="008F1BBB" w:rsidP="00EB0C02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6751">
              <w:rPr>
                <w:rFonts w:ascii="Times New Roman" w:hAnsi="Times New Roman" w:cs="Times New Roman"/>
                <w:shd w:val="clear" w:color="auto" w:fill="FFFFFF"/>
              </w:rPr>
              <w:t>В рамках</w:t>
            </w:r>
            <w:r w:rsidR="008D3392" w:rsidRPr="00836751">
              <w:rPr>
                <w:rFonts w:ascii="Times New Roman" w:hAnsi="Times New Roman" w:cs="Times New Roman"/>
                <w:shd w:val="clear" w:color="auto" w:fill="FFFFFF"/>
              </w:rPr>
              <w:t xml:space="preserve"> федерального проекта «Спорт – норма жизни» установлена площадка ГТО  на территории СОШ № 40 по адресу:</w:t>
            </w:r>
          </w:p>
          <w:p w:rsidR="008D3392" w:rsidRPr="00836751" w:rsidRDefault="008D3392" w:rsidP="00EB0C02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6751">
              <w:rPr>
                <w:rFonts w:ascii="Times New Roman" w:hAnsi="Times New Roman" w:cs="Times New Roman"/>
                <w:shd w:val="clear" w:color="auto" w:fill="FFFFFF"/>
              </w:rPr>
              <w:t xml:space="preserve">Челябинская область, </w:t>
            </w:r>
            <w:proofErr w:type="gramStart"/>
            <w:r w:rsidRPr="00836751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End"/>
            <w:r w:rsidRPr="00836751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836751">
              <w:rPr>
                <w:rFonts w:ascii="Times New Roman" w:hAnsi="Times New Roman" w:cs="Times New Roman"/>
                <w:shd w:val="clear" w:color="auto" w:fill="FFFFFF"/>
              </w:rPr>
              <w:t>Сатка</w:t>
            </w:r>
            <w:proofErr w:type="spellEnd"/>
            <w:r w:rsidRPr="00836751">
              <w:rPr>
                <w:rFonts w:ascii="Times New Roman" w:hAnsi="Times New Roman" w:cs="Times New Roman"/>
                <w:shd w:val="clear" w:color="auto" w:fill="FFFFFF"/>
              </w:rPr>
              <w:t>, Пролетарская, 51.</w:t>
            </w:r>
          </w:p>
          <w:p w:rsidR="008D3392" w:rsidRPr="00836751" w:rsidRDefault="008D3392" w:rsidP="00EB0C02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</w:rPr>
            </w:pPr>
          </w:p>
          <w:p w:rsidR="008D3392" w:rsidRPr="00836751" w:rsidRDefault="008D3392" w:rsidP="00EB0C02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</w:rPr>
            </w:pPr>
          </w:p>
          <w:p w:rsidR="008D3392" w:rsidRPr="00836751" w:rsidRDefault="008D3392" w:rsidP="00EB0C02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</w:rPr>
            </w:pPr>
          </w:p>
          <w:p w:rsidR="008D3392" w:rsidRPr="00836751" w:rsidRDefault="004A1FF7" w:rsidP="00EB0C02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С 2019-2020 годы</w:t>
            </w:r>
            <w:r w:rsidR="008D3392" w:rsidRPr="00836751">
              <w:rPr>
                <w:rFonts w:ascii="Times New Roman" w:hAnsi="Times New Roman" w:cs="Times New Roman"/>
              </w:rPr>
              <w:t xml:space="preserve"> продо</w:t>
            </w:r>
            <w:r w:rsidR="00704C7E" w:rsidRPr="00836751">
              <w:rPr>
                <w:rFonts w:ascii="Times New Roman" w:hAnsi="Times New Roman" w:cs="Times New Roman"/>
              </w:rPr>
              <w:t xml:space="preserve">лжается реконструкция стадиона </w:t>
            </w:r>
            <w:r w:rsidR="008D3392" w:rsidRPr="00836751">
              <w:rPr>
                <w:rFonts w:ascii="Times New Roman" w:hAnsi="Times New Roman" w:cs="Times New Roman"/>
              </w:rPr>
              <w:t xml:space="preserve">на территории СОШ №14 по адресу: Челябинская область, </w:t>
            </w:r>
            <w:proofErr w:type="gramStart"/>
            <w:r w:rsidR="008D3392" w:rsidRPr="00836751">
              <w:rPr>
                <w:rFonts w:ascii="Times New Roman" w:hAnsi="Times New Roman" w:cs="Times New Roman"/>
              </w:rPr>
              <w:t>г</w:t>
            </w:r>
            <w:proofErr w:type="gramEnd"/>
            <w:r w:rsidR="008D3392" w:rsidRPr="008367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D3392" w:rsidRPr="00836751">
              <w:rPr>
                <w:rFonts w:ascii="Times New Roman" w:hAnsi="Times New Roman" w:cs="Times New Roman"/>
              </w:rPr>
              <w:t>Сатка</w:t>
            </w:r>
            <w:proofErr w:type="spellEnd"/>
            <w:r w:rsidR="008D3392" w:rsidRPr="00836751">
              <w:rPr>
                <w:rFonts w:ascii="Times New Roman" w:hAnsi="Times New Roman" w:cs="Times New Roman"/>
              </w:rPr>
              <w:t xml:space="preserve">, ул. Ленина, 2А </w:t>
            </w:r>
          </w:p>
        </w:tc>
        <w:tc>
          <w:tcPr>
            <w:tcW w:w="8505" w:type="dxa"/>
          </w:tcPr>
          <w:p w:rsidR="008D3392" w:rsidRPr="00836751" w:rsidRDefault="004959AF" w:rsidP="00EB0C02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lastRenderedPageBreak/>
              <w:t>Проект не реализован</w:t>
            </w:r>
            <w:r w:rsidR="008D3392" w:rsidRPr="00836751">
              <w:rPr>
                <w:rFonts w:ascii="Times New Roman" w:hAnsi="Times New Roman" w:cs="Times New Roman"/>
              </w:rPr>
              <w:t xml:space="preserve"> (</w:t>
            </w:r>
            <w:r w:rsidRPr="00836751">
              <w:rPr>
                <w:rFonts w:ascii="Times New Roman" w:hAnsi="Times New Roman" w:cs="Times New Roman"/>
              </w:rPr>
              <w:t>по данным МКУ «УФК и</w:t>
            </w:r>
            <w:proofErr w:type="gramStart"/>
            <w:r w:rsidRPr="0083675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36751">
              <w:rPr>
                <w:rFonts w:ascii="Times New Roman" w:hAnsi="Times New Roman" w:cs="Times New Roman"/>
              </w:rPr>
              <w:t xml:space="preserve"> СМР» </w:t>
            </w:r>
            <w:r w:rsidR="008D3392" w:rsidRPr="00836751">
              <w:rPr>
                <w:rFonts w:ascii="Times New Roman" w:hAnsi="Times New Roman" w:cs="Times New Roman"/>
              </w:rPr>
              <w:t>причины не известны).</w:t>
            </w:r>
          </w:p>
          <w:p w:rsidR="008D3392" w:rsidRPr="00836751" w:rsidRDefault="008D3392" w:rsidP="00EB0C02">
            <w:pPr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8D3392" w:rsidRPr="00836751" w:rsidRDefault="008D3392" w:rsidP="00EB0C02">
            <w:pPr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A3106F" w:rsidRPr="00836751" w:rsidRDefault="00A3106F" w:rsidP="00EB0C02">
            <w:pPr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4959AF" w:rsidRPr="00836751" w:rsidRDefault="004959AF" w:rsidP="00EB0C02">
            <w:pPr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8D3392" w:rsidRPr="00836751" w:rsidRDefault="008D3392" w:rsidP="00EB0C02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Реконструкция стадион «Труд» был</w:t>
            </w:r>
            <w:r w:rsidR="008F1BBB" w:rsidRPr="00836751">
              <w:rPr>
                <w:rFonts w:ascii="Times New Roman" w:hAnsi="Times New Roman" w:cs="Times New Roman"/>
              </w:rPr>
              <w:t>а</w:t>
            </w:r>
            <w:r w:rsidRPr="00836751">
              <w:rPr>
                <w:rFonts w:ascii="Times New Roman" w:hAnsi="Times New Roman" w:cs="Times New Roman"/>
              </w:rPr>
              <w:t xml:space="preserve"> произведен</w:t>
            </w:r>
            <w:r w:rsidR="008F1BBB" w:rsidRPr="00836751">
              <w:rPr>
                <w:rFonts w:ascii="Times New Roman" w:hAnsi="Times New Roman" w:cs="Times New Roman"/>
              </w:rPr>
              <w:t>а в 2007 году.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  <w:p w:rsidR="008D3392" w:rsidRPr="00836751" w:rsidRDefault="008D3392" w:rsidP="00EB0C02">
            <w:pPr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4959AF" w:rsidRPr="00836751" w:rsidRDefault="004959AF" w:rsidP="004959AF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Проект не реализован (по данным МКУ «УФК и</w:t>
            </w:r>
            <w:proofErr w:type="gramStart"/>
            <w:r w:rsidRPr="0083675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36751">
              <w:rPr>
                <w:rFonts w:ascii="Times New Roman" w:hAnsi="Times New Roman" w:cs="Times New Roman"/>
              </w:rPr>
              <w:t xml:space="preserve"> СМР» причины не известны).</w:t>
            </w:r>
          </w:p>
          <w:p w:rsidR="008D3392" w:rsidRPr="00836751" w:rsidRDefault="008D3392" w:rsidP="00EB0C02">
            <w:pPr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8D3392" w:rsidRPr="00836751" w:rsidRDefault="008D3392" w:rsidP="00EB0C02">
            <w:pPr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8D3392" w:rsidRPr="00836751" w:rsidRDefault="008D3392" w:rsidP="00EB0C02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Разрабатывается проектно-сметная документация физкультурно-спортивного комплекса с устройством ледовой площадки.</w:t>
            </w:r>
          </w:p>
          <w:p w:rsidR="00A3106F" w:rsidRPr="00836751" w:rsidRDefault="00A3106F" w:rsidP="00EB0C02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</w:rPr>
            </w:pPr>
          </w:p>
          <w:p w:rsidR="004959AF" w:rsidRPr="00836751" w:rsidRDefault="004959AF" w:rsidP="004959AF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Проект не реализован (по данным МКУ «УФК и</w:t>
            </w:r>
            <w:proofErr w:type="gramStart"/>
            <w:r w:rsidRPr="0083675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36751">
              <w:rPr>
                <w:rFonts w:ascii="Times New Roman" w:hAnsi="Times New Roman" w:cs="Times New Roman"/>
              </w:rPr>
              <w:t xml:space="preserve"> СМР» причины не известны).</w:t>
            </w:r>
          </w:p>
          <w:p w:rsidR="004A1FF7" w:rsidRPr="00836751" w:rsidRDefault="004A1FF7" w:rsidP="00EB0C02">
            <w:pPr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4A1FF7" w:rsidRPr="00836751" w:rsidRDefault="004A1FF7" w:rsidP="00EB0C02">
            <w:pPr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A3106F" w:rsidRPr="00836751" w:rsidRDefault="00A3106F" w:rsidP="00EB0C02">
            <w:pPr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8D3392" w:rsidRPr="00836751" w:rsidRDefault="008D3392" w:rsidP="00EB0C02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Цели достигнуты частично. Установлены универсальные игровые площадки.  </w:t>
            </w:r>
          </w:p>
          <w:p w:rsidR="008D3392" w:rsidRPr="00836751" w:rsidRDefault="008D3392" w:rsidP="00EB0C02">
            <w:pPr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A3106F" w:rsidRPr="00836751" w:rsidRDefault="00A3106F" w:rsidP="00EB0C02">
            <w:pPr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A3106F" w:rsidRPr="00836751" w:rsidRDefault="00A3106F" w:rsidP="00EB0C02">
            <w:pPr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4959AF" w:rsidRPr="00836751" w:rsidRDefault="004959AF" w:rsidP="004959AF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Проект не реализован (по данным МКУ «УФК и</w:t>
            </w:r>
            <w:proofErr w:type="gramStart"/>
            <w:r w:rsidRPr="0083675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36751">
              <w:rPr>
                <w:rFonts w:ascii="Times New Roman" w:hAnsi="Times New Roman" w:cs="Times New Roman"/>
              </w:rPr>
              <w:t xml:space="preserve"> СМР» причины не известны).</w:t>
            </w:r>
          </w:p>
          <w:p w:rsidR="008D3392" w:rsidRPr="00836751" w:rsidRDefault="008D3392" w:rsidP="00EB0C02">
            <w:pPr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8D3392" w:rsidRPr="00836751" w:rsidRDefault="008D3392" w:rsidP="00EB0C02">
            <w:pPr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A3106F" w:rsidRPr="00836751" w:rsidRDefault="00A3106F" w:rsidP="00EB0C02">
            <w:pPr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8D3392" w:rsidRPr="00836751" w:rsidRDefault="008D3392" w:rsidP="00EB0C02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lastRenderedPageBreak/>
              <w:t>О</w:t>
            </w:r>
            <w:r w:rsidR="008F1BBB" w:rsidRPr="00836751">
              <w:rPr>
                <w:rFonts w:ascii="Times New Roman" w:hAnsi="Times New Roman" w:cs="Times New Roman"/>
              </w:rPr>
              <w:t>бъем вложенных средств: 500,0 тыс. руб.</w:t>
            </w:r>
          </w:p>
          <w:p w:rsidR="008D3392" w:rsidRPr="00836751" w:rsidRDefault="008D3392" w:rsidP="00EB0C02">
            <w:pPr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8D3392" w:rsidRPr="00836751" w:rsidRDefault="008D3392" w:rsidP="00EB0C02">
            <w:pPr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A3106F" w:rsidRPr="00836751" w:rsidRDefault="00A3106F" w:rsidP="00EB0C02">
            <w:pPr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A3106F" w:rsidRPr="00836751" w:rsidRDefault="00A3106F" w:rsidP="00EB0C02">
            <w:pPr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8F1BBB" w:rsidRPr="00836751" w:rsidRDefault="008F1BBB" w:rsidP="00EB0C02">
            <w:pPr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8D3392" w:rsidRPr="00836751" w:rsidRDefault="008D3392" w:rsidP="00EB0C02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Достигнуты поставленные цели.</w:t>
            </w:r>
          </w:p>
          <w:p w:rsidR="008D3392" w:rsidRPr="00836751" w:rsidRDefault="008D3392" w:rsidP="00EB0C02">
            <w:pPr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8D3392" w:rsidRPr="00836751" w:rsidRDefault="008D3392" w:rsidP="00EB0C02">
            <w:pPr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A3106F" w:rsidRPr="00836751" w:rsidRDefault="00A3106F" w:rsidP="00EB0C02">
            <w:pPr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8D3392" w:rsidRPr="00836751" w:rsidRDefault="008D3392" w:rsidP="00EB0C02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Поставленные цели достигнуты: на территории СМР будет проводиться областной летний фестиваль Всероссийского физкультурно-спортивного комплекса «Готов к труду и обороне» (ГТО).  </w:t>
            </w:r>
          </w:p>
          <w:p w:rsidR="008D3392" w:rsidRPr="00836751" w:rsidRDefault="008D3392" w:rsidP="00EB0C02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Объем вложенных средств на строительство площадки ГТО: </w:t>
            </w:r>
          </w:p>
          <w:p w:rsidR="008D3392" w:rsidRPr="00836751" w:rsidRDefault="008D3392" w:rsidP="00EB0C02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Федеральный бюджет: 2 999,82</w:t>
            </w:r>
            <w:r w:rsidR="008F1BBB" w:rsidRPr="00836751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8F1BBB" w:rsidRPr="00836751">
              <w:rPr>
                <w:rFonts w:ascii="Times New Roman" w:hAnsi="Times New Roman" w:cs="Times New Roman"/>
              </w:rPr>
              <w:t>.р</w:t>
            </w:r>
            <w:proofErr w:type="gramEnd"/>
            <w:r w:rsidR="008F1BBB" w:rsidRPr="00836751">
              <w:rPr>
                <w:rFonts w:ascii="Times New Roman" w:hAnsi="Times New Roman" w:cs="Times New Roman"/>
              </w:rPr>
              <w:t>уб.</w:t>
            </w:r>
          </w:p>
          <w:p w:rsidR="008D3392" w:rsidRPr="00836751" w:rsidRDefault="008D3392" w:rsidP="00EB0C02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Областной бюджет: 124,98</w:t>
            </w:r>
            <w:r w:rsidR="008F1BBB" w:rsidRPr="00836751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8F1BBB" w:rsidRPr="00836751">
              <w:rPr>
                <w:rFonts w:ascii="Times New Roman" w:hAnsi="Times New Roman" w:cs="Times New Roman"/>
              </w:rPr>
              <w:t>.р</w:t>
            </w:r>
            <w:proofErr w:type="gramEnd"/>
            <w:r w:rsidR="008F1BBB" w:rsidRPr="00836751">
              <w:rPr>
                <w:rFonts w:ascii="Times New Roman" w:hAnsi="Times New Roman" w:cs="Times New Roman"/>
              </w:rPr>
              <w:t>уб.</w:t>
            </w:r>
          </w:p>
          <w:p w:rsidR="008D3392" w:rsidRPr="00836751" w:rsidRDefault="008D3392" w:rsidP="00EB0C02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Местный бюджет: 125,00</w:t>
            </w:r>
            <w:r w:rsidR="008F1BBB" w:rsidRPr="00836751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8F1BBB" w:rsidRPr="00836751">
              <w:rPr>
                <w:rFonts w:ascii="Times New Roman" w:hAnsi="Times New Roman" w:cs="Times New Roman"/>
              </w:rPr>
              <w:t>.р</w:t>
            </w:r>
            <w:proofErr w:type="gramEnd"/>
            <w:r w:rsidR="008F1BBB" w:rsidRPr="00836751">
              <w:rPr>
                <w:rFonts w:ascii="Times New Roman" w:hAnsi="Times New Roman" w:cs="Times New Roman"/>
              </w:rPr>
              <w:t>уб.</w:t>
            </w:r>
          </w:p>
          <w:p w:rsidR="00A3106F" w:rsidRPr="00836751" w:rsidRDefault="008D3392" w:rsidP="00EB0C02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 Итого:</w:t>
            </w:r>
            <w:r w:rsidR="00704C7E" w:rsidRPr="00836751">
              <w:rPr>
                <w:rFonts w:ascii="Times New Roman" w:hAnsi="Times New Roman" w:cs="Times New Roman"/>
              </w:rPr>
              <w:t xml:space="preserve"> </w:t>
            </w:r>
            <w:r w:rsidRPr="00836751">
              <w:rPr>
                <w:rFonts w:ascii="Times New Roman" w:hAnsi="Times New Roman" w:cs="Times New Roman"/>
              </w:rPr>
              <w:t>3 249,80</w:t>
            </w:r>
            <w:r w:rsidR="004A1FF7" w:rsidRPr="00836751">
              <w:rPr>
                <w:rFonts w:ascii="Times New Roman" w:hAnsi="Times New Roman" w:cs="Times New Roman"/>
              </w:rPr>
              <w:t xml:space="preserve"> тыс. руб.</w:t>
            </w:r>
            <w:r w:rsidR="008F1BBB" w:rsidRPr="00836751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8F1BBB" w:rsidRPr="00836751">
              <w:rPr>
                <w:rFonts w:ascii="Times New Roman" w:hAnsi="Times New Roman" w:cs="Times New Roman"/>
              </w:rPr>
              <w:t>.р</w:t>
            </w:r>
            <w:proofErr w:type="gramEnd"/>
            <w:r w:rsidR="008F1BBB" w:rsidRPr="00836751">
              <w:rPr>
                <w:rFonts w:ascii="Times New Roman" w:hAnsi="Times New Roman" w:cs="Times New Roman"/>
              </w:rPr>
              <w:t>уб.</w:t>
            </w:r>
          </w:p>
          <w:p w:rsidR="00A3106F" w:rsidRPr="00836751" w:rsidRDefault="00A3106F" w:rsidP="00EB0C02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</w:rPr>
            </w:pPr>
          </w:p>
          <w:p w:rsidR="008D3392" w:rsidRPr="00836751" w:rsidRDefault="00A3106F" w:rsidP="00EB0C02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В</w:t>
            </w:r>
            <w:r w:rsidR="004A1FF7" w:rsidRPr="00836751">
              <w:rPr>
                <w:rFonts w:ascii="Times New Roman" w:hAnsi="Times New Roman" w:cs="Times New Roman"/>
              </w:rPr>
              <w:t xml:space="preserve"> 2019 </w:t>
            </w:r>
            <w:r w:rsidRPr="00836751">
              <w:rPr>
                <w:rFonts w:ascii="Times New Roman" w:hAnsi="Times New Roman" w:cs="Times New Roman"/>
              </w:rPr>
              <w:t>г</w:t>
            </w:r>
            <w:r w:rsidR="004A1FF7" w:rsidRPr="00836751">
              <w:rPr>
                <w:rFonts w:ascii="Times New Roman" w:hAnsi="Times New Roman" w:cs="Times New Roman"/>
              </w:rPr>
              <w:t xml:space="preserve">оду </w:t>
            </w:r>
            <w:r w:rsidRPr="00836751">
              <w:rPr>
                <w:rFonts w:ascii="Times New Roman" w:hAnsi="Times New Roman" w:cs="Times New Roman"/>
              </w:rPr>
              <w:t xml:space="preserve">были </w:t>
            </w:r>
            <w:r w:rsidR="008D3392" w:rsidRPr="00836751">
              <w:rPr>
                <w:rFonts w:ascii="Times New Roman" w:hAnsi="Times New Roman" w:cs="Times New Roman"/>
              </w:rPr>
              <w:t>выполнены</w:t>
            </w:r>
            <w:r w:rsidRPr="00836751">
              <w:rPr>
                <w:rFonts w:ascii="Times New Roman" w:hAnsi="Times New Roman" w:cs="Times New Roman"/>
              </w:rPr>
              <w:t xml:space="preserve"> следующие мероприятия</w:t>
            </w:r>
            <w:r w:rsidR="008D3392" w:rsidRPr="00836751">
              <w:rPr>
                <w:rFonts w:ascii="Times New Roman" w:hAnsi="Times New Roman" w:cs="Times New Roman"/>
              </w:rPr>
              <w:t xml:space="preserve">: демонтаж и монтаж ограждений, земляные работы, </w:t>
            </w:r>
            <w:proofErr w:type="spellStart"/>
            <w:r w:rsidR="008D3392" w:rsidRPr="00836751">
              <w:rPr>
                <w:rFonts w:ascii="Times New Roman" w:hAnsi="Times New Roman" w:cs="Times New Roman"/>
              </w:rPr>
              <w:t>лыжероллерная</w:t>
            </w:r>
            <w:proofErr w:type="spellEnd"/>
            <w:r w:rsidR="008D3392" w:rsidRPr="00836751">
              <w:rPr>
                <w:rFonts w:ascii="Times New Roman" w:hAnsi="Times New Roman" w:cs="Times New Roman"/>
              </w:rPr>
              <w:t xml:space="preserve"> трасса, водоотводные лотки, водоснабжение и водоотведение, электрическое снабжение, подпорная стена, фундамент туннеля, оборудование для </w:t>
            </w:r>
            <w:proofErr w:type="spellStart"/>
            <w:r w:rsidR="008D3392" w:rsidRPr="00836751">
              <w:rPr>
                <w:rFonts w:ascii="Times New Roman" w:hAnsi="Times New Roman" w:cs="Times New Roman"/>
              </w:rPr>
              <w:t>скейтбординга</w:t>
            </w:r>
            <w:proofErr w:type="spellEnd"/>
            <w:r w:rsidR="008D3392" w:rsidRPr="00836751">
              <w:rPr>
                <w:rFonts w:ascii="Times New Roman" w:hAnsi="Times New Roman" w:cs="Times New Roman"/>
              </w:rPr>
              <w:t xml:space="preserve">.  </w:t>
            </w:r>
          </w:p>
          <w:p w:rsidR="008D3392" w:rsidRPr="00836751" w:rsidRDefault="008D3392" w:rsidP="00EB0C02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В 2020г. установят полосу препятствий, гимнастическую площадку, универсальную хоккейную площадку, площадку для игры в бадминтон, благоустройство. </w:t>
            </w:r>
          </w:p>
          <w:p w:rsidR="00A3106F" w:rsidRPr="00836751" w:rsidRDefault="008D3392" w:rsidP="00EB0C02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Объем вложенных средств: 19 149,80</w:t>
            </w:r>
            <w:r w:rsidR="004A1FF7" w:rsidRPr="00836751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EB0C02" w:rsidRPr="004A1FF7" w:rsidTr="00A3106F">
        <w:trPr>
          <w:trHeight w:val="264"/>
        </w:trPr>
        <w:tc>
          <w:tcPr>
            <w:tcW w:w="3114" w:type="dxa"/>
            <w:vMerge w:val="restart"/>
          </w:tcPr>
          <w:p w:rsidR="00EB0C02" w:rsidRPr="00836751" w:rsidRDefault="00EB0C02" w:rsidP="00EB0C02">
            <w:pPr>
              <w:tabs>
                <w:tab w:val="left" w:pos="14454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83675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Программа развития туризма</w:t>
            </w:r>
          </w:p>
          <w:p w:rsidR="00EB0C02" w:rsidRPr="00836751" w:rsidRDefault="00EB0C02" w:rsidP="00EB0C02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B0C02" w:rsidRPr="00836751" w:rsidRDefault="00EB0C02" w:rsidP="00EB0C02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B0C02" w:rsidRPr="00836751" w:rsidRDefault="00EB0C02" w:rsidP="00EB0C02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685" w:type="dxa"/>
          </w:tcPr>
          <w:p w:rsidR="00EB0C02" w:rsidRPr="00836751" w:rsidRDefault="00EB0C02" w:rsidP="00EB0C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6751">
              <w:rPr>
                <w:rFonts w:ascii="Times New Roman" w:eastAsia="Times New Roman" w:hAnsi="Times New Roman" w:cs="Times New Roman"/>
                <w:b/>
              </w:rPr>
              <w:t>Основные проекты программы:</w:t>
            </w:r>
          </w:p>
          <w:p w:rsidR="00EB0C02" w:rsidRPr="00836751" w:rsidRDefault="00EB0C02" w:rsidP="00EB0C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6751">
              <w:rPr>
                <w:rFonts w:ascii="Times New Roman" w:eastAsia="Times New Roman" w:hAnsi="Times New Roman" w:cs="Times New Roman"/>
                <w:b/>
              </w:rPr>
              <w:t>1) Проектирование и строительство новых объектов размещения и обслуживания туристов на территории, прилегающей к урочищу «Пороги»</w:t>
            </w:r>
          </w:p>
          <w:p w:rsidR="00EB0C02" w:rsidRPr="00836751" w:rsidRDefault="00EB0C02" w:rsidP="00EB0C0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6751">
              <w:rPr>
                <w:rFonts w:ascii="Times New Roman" w:eastAsia="Times New Roman" w:hAnsi="Times New Roman" w:cs="Times New Roman"/>
              </w:rPr>
              <w:t xml:space="preserve">Строительство гостиниц и коттеджей. Обустройство территории, обеспечение ее необходимыми элементами </w:t>
            </w:r>
            <w:r w:rsidRPr="00836751">
              <w:rPr>
                <w:rFonts w:ascii="Times New Roman" w:eastAsia="Times New Roman" w:hAnsi="Times New Roman" w:cs="Times New Roman"/>
              </w:rPr>
              <w:lastRenderedPageBreak/>
              <w:t xml:space="preserve">транспортной и инженерно-энергетической </w:t>
            </w:r>
            <w:r w:rsidR="00704C7E" w:rsidRPr="00836751">
              <w:rPr>
                <w:rFonts w:ascii="Times New Roman" w:eastAsia="Times New Roman" w:hAnsi="Times New Roman" w:cs="Times New Roman"/>
              </w:rPr>
              <w:t xml:space="preserve">инфраструктуры. </w:t>
            </w:r>
          </w:p>
        </w:tc>
        <w:tc>
          <w:tcPr>
            <w:tcW w:w="8505" w:type="dxa"/>
          </w:tcPr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lastRenderedPageBreak/>
              <w:t>Проект не реализован (неразвитая инфраструктура, отсутствие инвесторов)</w:t>
            </w:r>
          </w:p>
        </w:tc>
      </w:tr>
      <w:tr w:rsidR="00EB0C02" w:rsidRPr="004A1FF7" w:rsidTr="00A3106F">
        <w:trPr>
          <w:trHeight w:val="264"/>
        </w:trPr>
        <w:tc>
          <w:tcPr>
            <w:tcW w:w="3114" w:type="dxa"/>
            <w:vMerge/>
          </w:tcPr>
          <w:p w:rsidR="00EB0C02" w:rsidRPr="00836751" w:rsidRDefault="00EB0C02" w:rsidP="00EB0C02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685" w:type="dxa"/>
          </w:tcPr>
          <w:p w:rsidR="00EB0C02" w:rsidRPr="00836751" w:rsidRDefault="00EB0C02" w:rsidP="00EB0C02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836751">
              <w:rPr>
                <w:rFonts w:ascii="Times New Roman" w:eastAsia="Times New Roman" w:hAnsi="Times New Roman" w:cs="Times New Roman"/>
                <w:b/>
              </w:rPr>
              <w:t xml:space="preserve">2) Расширение территории и строительство новых объектов размещения туристов в </w:t>
            </w:r>
            <w:proofErr w:type="spellStart"/>
            <w:r w:rsidRPr="00836751">
              <w:rPr>
                <w:rFonts w:ascii="Times New Roman" w:eastAsia="Times New Roman" w:hAnsi="Times New Roman" w:cs="Times New Roman"/>
                <w:b/>
              </w:rPr>
              <w:t>Эко-парке</w:t>
            </w:r>
            <w:proofErr w:type="spellEnd"/>
            <w:r w:rsidRPr="00836751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r w:rsidRPr="00836751">
              <w:rPr>
                <w:rFonts w:ascii="Times New Roman" w:eastAsia="Times New Roman" w:hAnsi="Times New Roman" w:cs="Times New Roman"/>
                <w:b/>
              </w:rPr>
              <w:t>Зюраткуль</w:t>
            </w:r>
            <w:proofErr w:type="spellEnd"/>
            <w:r w:rsidRPr="00836751">
              <w:rPr>
                <w:rFonts w:ascii="Times New Roman" w:eastAsia="Times New Roman" w:hAnsi="Times New Roman" w:cs="Times New Roman"/>
                <w:b/>
              </w:rPr>
              <w:t>»</w:t>
            </w:r>
            <w:r w:rsidRPr="00836751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EB0C02" w:rsidRPr="00836751" w:rsidRDefault="00EB0C02" w:rsidP="00EB0C0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6751">
              <w:rPr>
                <w:rFonts w:ascii="Times New Roman" w:eastAsia="Times New Roman" w:hAnsi="Times New Roman" w:cs="Times New Roman"/>
              </w:rPr>
              <w:t xml:space="preserve">Развитие инфраструктуры туризма в районе озера </w:t>
            </w:r>
            <w:proofErr w:type="spellStart"/>
            <w:r w:rsidRPr="00836751">
              <w:rPr>
                <w:rFonts w:ascii="Times New Roman" w:eastAsia="Times New Roman" w:hAnsi="Times New Roman" w:cs="Times New Roman"/>
              </w:rPr>
              <w:t>Зюраткуль</w:t>
            </w:r>
            <w:proofErr w:type="spellEnd"/>
            <w:r w:rsidRPr="00836751">
              <w:rPr>
                <w:rFonts w:ascii="Times New Roman" w:eastAsia="Times New Roman" w:hAnsi="Times New Roman" w:cs="Times New Roman"/>
              </w:rPr>
              <w:t>.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В период с 2008 по 2019 гг. были проведены работы по расширению и увеличению количества мест (до 88) для размещения туристов. </w:t>
            </w:r>
            <w:proofErr w:type="gramStart"/>
            <w:r w:rsidRPr="00836751">
              <w:rPr>
                <w:rFonts w:ascii="Times New Roman" w:hAnsi="Times New Roman" w:cs="Times New Roman"/>
              </w:rPr>
              <w:t>Введены</w:t>
            </w:r>
            <w:proofErr w:type="gramEnd"/>
            <w:r w:rsidRPr="00836751">
              <w:rPr>
                <w:rFonts w:ascii="Times New Roman" w:hAnsi="Times New Roman" w:cs="Times New Roman"/>
              </w:rPr>
              <w:t xml:space="preserve"> в эксплуатацию 8 комфортабельных двухэтажных коттеджей и гостиничный комплекс </w:t>
            </w:r>
            <w:proofErr w:type="spellStart"/>
            <w:r w:rsidRPr="00836751">
              <w:rPr>
                <w:rFonts w:ascii="Times New Roman" w:hAnsi="Times New Roman" w:cs="Times New Roman"/>
              </w:rPr>
              <w:t>эконом-класса</w:t>
            </w:r>
            <w:proofErr w:type="spellEnd"/>
            <w:r w:rsidRPr="00836751">
              <w:rPr>
                <w:rFonts w:ascii="Times New Roman" w:hAnsi="Times New Roman" w:cs="Times New Roman"/>
              </w:rPr>
              <w:t>.  Гостям, для организации комфортного отдыха, предоставляется комплекс услуг (проживание, питание, автостоянка, баня, экскурсионная и развлекательная программа).</w:t>
            </w:r>
          </w:p>
          <w:p w:rsidR="00A3106F" w:rsidRPr="00836751" w:rsidRDefault="00A3106F" w:rsidP="00EB0C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0C02" w:rsidRPr="004A1FF7" w:rsidTr="00A3106F">
        <w:trPr>
          <w:trHeight w:val="264"/>
        </w:trPr>
        <w:tc>
          <w:tcPr>
            <w:tcW w:w="3114" w:type="dxa"/>
            <w:vMerge/>
          </w:tcPr>
          <w:p w:rsidR="00EB0C02" w:rsidRPr="00836751" w:rsidRDefault="00EB0C02" w:rsidP="00EB0C02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685" w:type="dxa"/>
          </w:tcPr>
          <w:p w:rsidR="00EB0C02" w:rsidRPr="00836751" w:rsidRDefault="00EB0C02" w:rsidP="00EB0C02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836751">
              <w:rPr>
                <w:rFonts w:ascii="Times New Roman" w:eastAsia="Times New Roman" w:hAnsi="Times New Roman" w:cs="Times New Roman"/>
                <w:b/>
              </w:rPr>
              <w:t>3) Строительство гостиницы поблизости от места возведения Ледового дворца</w:t>
            </w:r>
            <w:r w:rsidRPr="00836751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EB0C02" w:rsidRPr="00836751" w:rsidRDefault="00EB0C02" w:rsidP="00EB0C02">
            <w:pPr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836751">
              <w:rPr>
                <w:rFonts w:ascii="Times New Roman" w:eastAsia="Times New Roman" w:hAnsi="Times New Roman" w:cs="Times New Roman"/>
              </w:rPr>
              <w:t>Развитие инфраструктуры туризма. Обеспечение спортивных команд и болельщиков местами проживания на период проведения соревнований.</w:t>
            </w:r>
          </w:p>
          <w:p w:rsidR="00704C7E" w:rsidRPr="00836751" w:rsidRDefault="00704C7E" w:rsidP="00EB0C02">
            <w:pPr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Проект не реализован</w:t>
            </w:r>
          </w:p>
        </w:tc>
      </w:tr>
      <w:tr w:rsidR="00EB0C02" w:rsidRPr="004A1FF7" w:rsidTr="00A3106F">
        <w:trPr>
          <w:trHeight w:val="264"/>
        </w:trPr>
        <w:tc>
          <w:tcPr>
            <w:tcW w:w="3114" w:type="dxa"/>
            <w:vMerge/>
          </w:tcPr>
          <w:p w:rsidR="00EB0C02" w:rsidRPr="00836751" w:rsidRDefault="00EB0C02" w:rsidP="00EB0C02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685" w:type="dxa"/>
          </w:tcPr>
          <w:p w:rsidR="00EB0C02" w:rsidRPr="00836751" w:rsidRDefault="00EB0C02" w:rsidP="00EB0C0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6751">
              <w:rPr>
                <w:rFonts w:ascii="Times New Roman" w:eastAsia="Times New Roman" w:hAnsi="Times New Roman" w:cs="Times New Roman"/>
                <w:b/>
              </w:rPr>
              <w:t xml:space="preserve">4) Строительство гостиницы на 40 мест в </w:t>
            </w:r>
            <w:proofErr w:type="gramStart"/>
            <w:r w:rsidRPr="00836751">
              <w:rPr>
                <w:rFonts w:ascii="Times New Roman" w:eastAsia="Times New Roman" w:hAnsi="Times New Roman" w:cs="Times New Roman"/>
                <w:b/>
              </w:rPr>
              <w:t>г</w:t>
            </w:r>
            <w:proofErr w:type="gramEnd"/>
            <w:r w:rsidRPr="0083675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836751">
              <w:rPr>
                <w:rFonts w:ascii="Times New Roman" w:eastAsia="Times New Roman" w:hAnsi="Times New Roman" w:cs="Times New Roman"/>
                <w:b/>
              </w:rPr>
              <w:t>Сатке</w:t>
            </w:r>
            <w:proofErr w:type="spellEnd"/>
            <w:r w:rsidRPr="00836751">
              <w:rPr>
                <w:rFonts w:ascii="Times New Roman" w:eastAsia="Times New Roman" w:hAnsi="Times New Roman" w:cs="Times New Roman"/>
                <w:b/>
              </w:rPr>
              <w:t>.</w:t>
            </w:r>
            <w:r w:rsidRPr="0083675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B0C02" w:rsidRPr="00836751" w:rsidRDefault="00EB0C02" w:rsidP="00EB0C0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6751">
              <w:rPr>
                <w:rFonts w:ascii="Times New Roman" w:eastAsia="Times New Roman" w:hAnsi="Times New Roman" w:cs="Times New Roman"/>
              </w:rPr>
              <w:t xml:space="preserve">Осуществление проектных и строительных работ по возведению здания новой гостиницы в </w:t>
            </w:r>
            <w:proofErr w:type="gramStart"/>
            <w:r w:rsidRPr="00836751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83675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36751">
              <w:rPr>
                <w:rFonts w:ascii="Times New Roman" w:eastAsia="Times New Roman" w:hAnsi="Times New Roman" w:cs="Times New Roman"/>
              </w:rPr>
              <w:t>Сатке</w:t>
            </w:r>
            <w:proofErr w:type="spellEnd"/>
            <w:r w:rsidRPr="00836751">
              <w:rPr>
                <w:rFonts w:ascii="Times New Roman" w:eastAsia="Times New Roman" w:hAnsi="Times New Roman" w:cs="Times New Roman"/>
              </w:rPr>
              <w:t>.</w:t>
            </w:r>
          </w:p>
          <w:p w:rsidR="00EB0C02" w:rsidRPr="00836751" w:rsidRDefault="00EB0C02" w:rsidP="00EB0C02">
            <w:pPr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В период с 2015 по 2019 гг. </w:t>
            </w:r>
            <w:proofErr w:type="gramStart"/>
            <w:r w:rsidRPr="00836751">
              <w:rPr>
                <w:rFonts w:ascii="Times New Roman" w:hAnsi="Times New Roman" w:cs="Times New Roman"/>
              </w:rPr>
              <w:t>введены</w:t>
            </w:r>
            <w:proofErr w:type="gramEnd"/>
            <w:r w:rsidRPr="00836751">
              <w:rPr>
                <w:rFonts w:ascii="Times New Roman" w:hAnsi="Times New Roman" w:cs="Times New Roman"/>
              </w:rPr>
              <w:t xml:space="preserve"> в эксплуатацию: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-Гостиница «</w:t>
            </w:r>
            <w:proofErr w:type="spellStart"/>
            <w:r w:rsidRPr="00836751">
              <w:rPr>
                <w:rFonts w:ascii="Times New Roman" w:hAnsi="Times New Roman" w:cs="Times New Roman"/>
              </w:rPr>
              <w:t>Саттурн</w:t>
            </w:r>
            <w:proofErr w:type="spellEnd"/>
            <w:r w:rsidRPr="00836751">
              <w:rPr>
                <w:rFonts w:ascii="Times New Roman" w:hAnsi="Times New Roman" w:cs="Times New Roman"/>
              </w:rPr>
              <w:t>» (ООО «</w:t>
            </w:r>
            <w:proofErr w:type="spellStart"/>
            <w:r w:rsidRPr="00836751">
              <w:rPr>
                <w:rFonts w:ascii="Times New Roman" w:hAnsi="Times New Roman" w:cs="Times New Roman"/>
              </w:rPr>
              <w:t>Саттурн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», правопреемник </w:t>
            </w:r>
            <w:r w:rsidRPr="00836751">
              <w:rPr>
                <w:rFonts w:ascii="Times New Roman" w:eastAsia="Times New Roman" w:hAnsi="Times New Roman" w:cs="Times New Roman"/>
              </w:rPr>
              <w:t>ЗАО «</w:t>
            </w:r>
            <w:proofErr w:type="spellStart"/>
            <w:r w:rsidRPr="00836751">
              <w:rPr>
                <w:rFonts w:ascii="Times New Roman" w:eastAsia="Times New Roman" w:hAnsi="Times New Roman" w:cs="Times New Roman"/>
              </w:rPr>
              <w:t>Домстройсервис</w:t>
            </w:r>
            <w:proofErr w:type="spellEnd"/>
            <w:r w:rsidRPr="00836751">
              <w:rPr>
                <w:rFonts w:ascii="Times New Roman" w:eastAsia="Times New Roman" w:hAnsi="Times New Roman" w:cs="Times New Roman"/>
              </w:rPr>
              <w:t>»)</w:t>
            </w:r>
            <w:r w:rsidRPr="00836751">
              <w:rPr>
                <w:rFonts w:ascii="Times New Roman" w:hAnsi="Times New Roman" w:cs="Times New Roman"/>
              </w:rPr>
              <w:t xml:space="preserve"> на 35 мест;</w:t>
            </w:r>
          </w:p>
          <w:p w:rsidR="00EB0C02" w:rsidRPr="00836751" w:rsidRDefault="00EB0C02" w:rsidP="00EB0C02">
            <w:pPr>
              <w:pStyle w:val="ae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36751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Pr="00836751">
              <w:rPr>
                <w:rFonts w:eastAsiaTheme="minorHAnsi"/>
                <w:sz w:val="22"/>
                <w:szCs w:val="22"/>
                <w:lang w:eastAsia="en-US"/>
              </w:rPr>
              <w:t>хостел</w:t>
            </w:r>
            <w:proofErr w:type="spellEnd"/>
            <w:r w:rsidRPr="00836751">
              <w:rPr>
                <w:rFonts w:eastAsiaTheme="minorHAnsi"/>
                <w:sz w:val="22"/>
                <w:szCs w:val="22"/>
                <w:lang w:eastAsia="en-US"/>
              </w:rPr>
              <w:t xml:space="preserve"> «Уральские горы» (2016 г.);</w:t>
            </w:r>
          </w:p>
          <w:p w:rsidR="00EB0C02" w:rsidRPr="00836751" w:rsidRDefault="00EB0C02" w:rsidP="00EB0C02">
            <w:pPr>
              <w:pStyle w:val="ae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36751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Pr="00836751">
              <w:rPr>
                <w:rFonts w:eastAsiaTheme="minorHAnsi"/>
                <w:sz w:val="22"/>
                <w:szCs w:val="22"/>
                <w:lang w:eastAsia="en-US"/>
              </w:rPr>
              <w:t>хостел</w:t>
            </w:r>
            <w:proofErr w:type="spellEnd"/>
            <w:r w:rsidRPr="00836751">
              <w:rPr>
                <w:rFonts w:eastAsiaTheme="minorHAnsi"/>
                <w:sz w:val="22"/>
                <w:szCs w:val="22"/>
                <w:lang w:eastAsia="en-US"/>
              </w:rPr>
              <w:t xml:space="preserve"> «Бархат» (2017 г.) на 23 места; </w:t>
            </w:r>
          </w:p>
          <w:p w:rsidR="00EB0C02" w:rsidRPr="00836751" w:rsidRDefault="00EB0C02" w:rsidP="00EB0C02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36751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836751">
              <w:rPr>
                <w:sz w:val="22"/>
                <w:szCs w:val="22"/>
              </w:rPr>
              <w:t xml:space="preserve"> </w:t>
            </w:r>
            <w:proofErr w:type="spellStart"/>
            <w:r w:rsidRPr="00836751">
              <w:rPr>
                <w:sz w:val="22"/>
                <w:szCs w:val="22"/>
              </w:rPr>
              <w:t>хостел</w:t>
            </w:r>
            <w:proofErr w:type="spellEnd"/>
            <w:r w:rsidRPr="00836751">
              <w:rPr>
                <w:sz w:val="22"/>
                <w:szCs w:val="22"/>
              </w:rPr>
              <w:t xml:space="preserve"> «Турист» (2018 г.) на 18 мест; </w:t>
            </w:r>
          </w:p>
          <w:p w:rsidR="00EB0C02" w:rsidRPr="00836751" w:rsidRDefault="00EB0C02" w:rsidP="00EB0C02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36751">
              <w:rPr>
                <w:sz w:val="22"/>
                <w:szCs w:val="22"/>
              </w:rPr>
              <w:t>- гостевой дом «Визит» (2018 г.) на 15 мест;</w:t>
            </w:r>
          </w:p>
          <w:p w:rsidR="00EB0C02" w:rsidRPr="00836751" w:rsidRDefault="00EB0C02" w:rsidP="00EB0C02">
            <w:pPr>
              <w:pStyle w:val="ae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36751">
              <w:rPr>
                <w:sz w:val="22"/>
                <w:szCs w:val="22"/>
              </w:rPr>
              <w:t xml:space="preserve"> -гостиница «Серебряное копытце» (2019 г.) на 46 мест.</w:t>
            </w:r>
          </w:p>
        </w:tc>
      </w:tr>
      <w:tr w:rsidR="00EB0C02" w:rsidRPr="004A1FF7" w:rsidTr="00A3106F">
        <w:trPr>
          <w:trHeight w:val="264"/>
        </w:trPr>
        <w:tc>
          <w:tcPr>
            <w:tcW w:w="3114" w:type="dxa"/>
            <w:vMerge/>
          </w:tcPr>
          <w:p w:rsidR="00EB0C02" w:rsidRPr="00836751" w:rsidRDefault="00EB0C02" w:rsidP="00EB0C02">
            <w:pPr>
              <w:tabs>
                <w:tab w:val="left" w:pos="14454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685" w:type="dxa"/>
          </w:tcPr>
          <w:p w:rsidR="00EB0C02" w:rsidRPr="00836751" w:rsidRDefault="00EB0C02" w:rsidP="00EB0C02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836751">
              <w:rPr>
                <w:rFonts w:ascii="Times New Roman" w:eastAsia="Times New Roman" w:hAnsi="Times New Roman" w:cs="Times New Roman"/>
                <w:b/>
              </w:rPr>
              <w:t>5) Благоустройство территории и развитие инфраструктуры Национального парка «</w:t>
            </w:r>
            <w:proofErr w:type="spellStart"/>
            <w:r w:rsidRPr="00836751">
              <w:rPr>
                <w:rFonts w:ascii="Times New Roman" w:eastAsia="Times New Roman" w:hAnsi="Times New Roman" w:cs="Times New Roman"/>
                <w:b/>
              </w:rPr>
              <w:t>Зюраткуль</w:t>
            </w:r>
            <w:proofErr w:type="spellEnd"/>
            <w:r w:rsidRPr="00836751">
              <w:rPr>
                <w:rFonts w:ascii="Times New Roman" w:eastAsia="Times New Roman" w:hAnsi="Times New Roman" w:cs="Times New Roman"/>
                <w:b/>
              </w:rPr>
              <w:t>»</w:t>
            </w:r>
            <w:proofErr w:type="gramStart"/>
            <w:r w:rsidRPr="00836751">
              <w:rPr>
                <w:rFonts w:ascii="Times New Roman" w:eastAsia="Times New Roman" w:hAnsi="Times New Roman" w:cs="Times New Roman"/>
                <w:u w:val="single"/>
              </w:rPr>
              <w:t xml:space="preserve"> .</w:t>
            </w:r>
            <w:proofErr w:type="gramEnd"/>
          </w:p>
          <w:p w:rsidR="00EB0C02" w:rsidRPr="00836751" w:rsidRDefault="00EB0C02" w:rsidP="00EB0C02">
            <w:pPr>
              <w:ind w:left="33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836751">
              <w:rPr>
                <w:rFonts w:ascii="Times New Roman" w:eastAsia="Times New Roman" w:hAnsi="Times New Roman" w:cs="Times New Roman"/>
              </w:rPr>
              <w:t xml:space="preserve">Проведение природоохранных мероприятий, благоустройство территории, реконструкция и расширение мест размещения посетителей (гостевые дома, коттеджи, домики лесничества и </w:t>
            </w:r>
            <w:r w:rsidRPr="00836751">
              <w:rPr>
                <w:rFonts w:ascii="Times New Roman" w:eastAsia="Times New Roman" w:hAnsi="Times New Roman" w:cs="Times New Roman"/>
              </w:rPr>
              <w:lastRenderedPageBreak/>
              <w:t>т.п.), создание новых экскурсионных программ</w:t>
            </w:r>
            <w:r w:rsidRPr="00836751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EB0C02" w:rsidRPr="00836751" w:rsidRDefault="00EB0C02" w:rsidP="00EB0C02">
            <w:pPr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EB0C02" w:rsidRPr="00836751" w:rsidRDefault="00EB0C02" w:rsidP="00EB0C02">
            <w:pPr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lastRenderedPageBreak/>
              <w:t>ФГБУ «Национальный парк «</w:t>
            </w:r>
            <w:proofErr w:type="spellStart"/>
            <w:r w:rsidRPr="00836751">
              <w:rPr>
                <w:rFonts w:ascii="Times New Roman" w:hAnsi="Times New Roman" w:cs="Times New Roman"/>
              </w:rPr>
              <w:t>Зюраткуль</w:t>
            </w:r>
            <w:proofErr w:type="spellEnd"/>
            <w:r w:rsidRPr="00836751">
              <w:rPr>
                <w:rFonts w:ascii="Times New Roman" w:hAnsi="Times New Roman" w:cs="Times New Roman"/>
              </w:rPr>
              <w:t>» с 2008 по 2019 гг. введены в эксплуатацию:</w:t>
            </w:r>
          </w:p>
          <w:p w:rsidR="00EB0C02" w:rsidRPr="00836751" w:rsidRDefault="00EB0C02" w:rsidP="00EB0C02">
            <w:pPr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-9 гостевых домиков на 58 мест в п. </w:t>
            </w:r>
            <w:proofErr w:type="spellStart"/>
            <w:r w:rsidRPr="00836751">
              <w:rPr>
                <w:rFonts w:ascii="Times New Roman" w:hAnsi="Times New Roman" w:cs="Times New Roman"/>
              </w:rPr>
              <w:t>Зюраткуль</w:t>
            </w:r>
            <w:proofErr w:type="spellEnd"/>
            <w:r w:rsidRPr="00836751">
              <w:rPr>
                <w:rFonts w:ascii="Times New Roman" w:hAnsi="Times New Roman" w:cs="Times New Roman"/>
              </w:rPr>
              <w:t>;</w:t>
            </w:r>
          </w:p>
          <w:p w:rsidR="00EB0C02" w:rsidRPr="00836751" w:rsidRDefault="00EB0C02" w:rsidP="00EB0C02">
            <w:pPr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 -3 гостевых домика на 26 мест в п. Сибирка.</w:t>
            </w:r>
          </w:p>
          <w:p w:rsidR="00EB0C02" w:rsidRPr="00836751" w:rsidRDefault="00EB0C02" w:rsidP="00EB0C02">
            <w:pPr>
              <w:rPr>
                <w:rFonts w:ascii="Times New Roman" w:hAnsi="Times New Roman" w:cs="Times New Roman"/>
              </w:rPr>
            </w:pPr>
          </w:p>
          <w:p w:rsidR="00EB0C02" w:rsidRPr="00836751" w:rsidRDefault="00EB0C02" w:rsidP="00EB0C02">
            <w:pPr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Новые экскурсионные программы:</w:t>
            </w:r>
          </w:p>
          <w:p w:rsidR="00EB0C02" w:rsidRPr="00836751" w:rsidRDefault="00EB0C02" w:rsidP="00EB0C02">
            <w:pPr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- Маршруты на собачьих упряжках по хребтам национального парка;</w:t>
            </w:r>
          </w:p>
          <w:p w:rsidR="00EB0C02" w:rsidRPr="00836751" w:rsidRDefault="00EB0C02" w:rsidP="00EB0C02">
            <w:pPr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- Экскурсия: п. </w:t>
            </w:r>
            <w:proofErr w:type="spellStart"/>
            <w:r w:rsidRPr="00836751">
              <w:rPr>
                <w:rFonts w:ascii="Times New Roman" w:hAnsi="Times New Roman" w:cs="Times New Roman"/>
              </w:rPr>
              <w:t>Зюраткуль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- мыс Каменный;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-</w:t>
            </w:r>
            <w:proofErr w:type="spellStart"/>
            <w:r w:rsidRPr="00836751">
              <w:rPr>
                <w:rFonts w:ascii="Times New Roman" w:hAnsi="Times New Roman" w:cs="Times New Roman"/>
              </w:rPr>
              <w:t>Фотосафари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по национальному парку;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-Обзорная экскурсия «На стыке веков…»;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-Познавательная экскурсия «По следам каменного лося»;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lastRenderedPageBreak/>
              <w:t>-</w:t>
            </w:r>
            <w:proofErr w:type="gramStart"/>
            <w:r w:rsidRPr="00836751">
              <w:rPr>
                <w:rFonts w:ascii="Times New Roman" w:hAnsi="Times New Roman" w:cs="Times New Roman"/>
              </w:rPr>
              <w:t>Экскурсионный</w:t>
            </w:r>
            <w:proofErr w:type="gramEnd"/>
            <w:r w:rsidRPr="008367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751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«По экологической тропе»;  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-Туристический маршрут на гору </w:t>
            </w:r>
            <w:proofErr w:type="gramStart"/>
            <w:r w:rsidRPr="00836751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8367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751">
              <w:rPr>
                <w:rFonts w:ascii="Times New Roman" w:hAnsi="Times New Roman" w:cs="Times New Roman"/>
              </w:rPr>
              <w:t>Калагаза</w:t>
            </w:r>
            <w:proofErr w:type="spellEnd"/>
            <w:r w:rsidRPr="00836751">
              <w:rPr>
                <w:rFonts w:ascii="Times New Roman" w:hAnsi="Times New Roman" w:cs="Times New Roman"/>
              </w:rPr>
              <w:t>;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-Анимационный   тур «Уральская кислица» (6 дней), посещение НП «</w:t>
            </w:r>
            <w:proofErr w:type="spellStart"/>
            <w:r w:rsidRPr="00836751">
              <w:rPr>
                <w:rFonts w:ascii="Times New Roman" w:hAnsi="Times New Roman" w:cs="Times New Roman"/>
              </w:rPr>
              <w:t>Зюраткуль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», восхождение на хребет </w:t>
            </w:r>
            <w:proofErr w:type="spellStart"/>
            <w:r w:rsidRPr="00836751">
              <w:rPr>
                <w:rFonts w:ascii="Times New Roman" w:hAnsi="Times New Roman" w:cs="Times New Roman"/>
              </w:rPr>
              <w:t>Зюраткуль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по тропе «к хозяйке Кислице».</w:t>
            </w:r>
          </w:p>
        </w:tc>
      </w:tr>
      <w:tr w:rsidR="00EB0C02" w:rsidRPr="004A1FF7" w:rsidTr="00A3106F">
        <w:trPr>
          <w:trHeight w:val="264"/>
        </w:trPr>
        <w:tc>
          <w:tcPr>
            <w:tcW w:w="3114" w:type="dxa"/>
            <w:vMerge/>
          </w:tcPr>
          <w:p w:rsidR="00EB0C02" w:rsidRPr="00836751" w:rsidRDefault="00EB0C02" w:rsidP="00EB0C02">
            <w:pPr>
              <w:tabs>
                <w:tab w:val="left" w:pos="14454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685" w:type="dxa"/>
          </w:tcPr>
          <w:p w:rsidR="00EB0C02" w:rsidRPr="00836751" w:rsidRDefault="00EB0C02" w:rsidP="00EB0C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6751">
              <w:rPr>
                <w:rFonts w:ascii="Times New Roman" w:eastAsia="Times New Roman" w:hAnsi="Times New Roman" w:cs="Times New Roman"/>
                <w:b/>
              </w:rPr>
              <w:t>7) Развитие базы отдыха «Небесное озеро».</w:t>
            </w:r>
          </w:p>
          <w:p w:rsidR="00EB0C02" w:rsidRPr="00836751" w:rsidRDefault="00EB0C02" w:rsidP="00EB0C0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6751">
              <w:rPr>
                <w:rFonts w:ascii="Times New Roman" w:eastAsia="Times New Roman" w:hAnsi="Times New Roman" w:cs="Times New Roman"/>
              </w:rPr>
              <w:t>Внедрение новых форм обслуживания гостей, благоустройство территории, обеспечение большего комфорта.</w:t>
            </w:r>
          </w:p>
        </w:tc>
        <w:tc>
          <w:tcPr>
            <w:tcW w:w="8505" w:type="dxa"/>
          </w:tcPr>
          <w:p w:rsidR="00EB0C02" w:rsidRPr="00836751" w:rsidRDefault="00EB0C02" w:rsidP="00EB0C02">
            <w:pPr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В период с 2015 по 2019 гг. были проведены работы по расширению и увеличению количества мест (до 150) для размещения туристов. </w:t>
            </w:r>
            <w:proofErr w:type="gramStart"/>
            <w:r w:rsidRPr="00836751">
              <w:rPr>
                <w:rFonts w:ascii="Times New Roman" w:hAnsi="Times New Roman" w:cs="Times New Roman"/>
              </w:rPr>
              <w:t xml:space="preserve">Гостям, для организации комфортного отдыха, предоставляется комплекс услуг (проживание в комфортабельных номерах, питание, автостоянка, </w:t>
            </w:r>
            <w:proofErr w:type="spellStart"/>
            <w:r w:rsidRPr="00836751">
              <w:rPr>
                <w:rFonts w:ascii="Times New Roman" w:hAnsi="Times New Roman" w:cs="Times New Roman"/>
              </w:rPr>
              <w:t>мангальная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зона, баня, экскурсионная программа).</w:t>
            </w:r>
            <w:proofErr w:type="gramEnd"/>
          </w:p>
        </w:tc>
      </w:tr>
      <w:tr w:rsidR="00EB0C02" w:rsidRPr="004A1FF7" w:rsidTr="00A3106F">
        <w:trPr>
          <w:trHeight w:val="264"/>
        </w:trPr>
        <w:tc>
          <w:tcPr>
            <w:tcW w:w="3114" w:type="dxa"/>
            <w:vMerge/>
          </w:tcPr>
          <w:p w:rsidR="00EB0C02" w:rsidRPr="00836751" w:rsidRDefault="00EB0C02" w:rsidP="00EB0C02">
            <w:pPr>
              <w:tabs>
                <w:tab w:val="left" w:pos="14454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685" w:type="dxa"/>
          </w:tcPr>
          <w:p w:rsidR="00EB0C02" w:rsidRPr="00836751" w:rsidRDefault="00EB0C02" w:rsidP="00EB0C02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36751">
              <w:rPr>
                <w:rFonts w:ascii="Times New Roman" w:eastAsia="Times New Roman" w:hAnsi="Times New Roman" w:cs="Times New Roman"/>
                <w:b/>
              </w:rPr>
              <w:t>8) Развитие Лечебно-оздоровительного комплекса «</w:t>
            </w:r>
            <w:proofErr w:type="spellStart"/>
            <w:r w:rsidRPr="00836751">
              <w:rPr>
                <w:rFonts w:ascii="Times New Roman" w:eastAsia="Times New Roman" w:hAnsi="Times New Roman" w:cs="Times New Roman"/>
                <w:b/>
              </w:rPr>
              <w:t>Ла</w:t>
            </w:r>
            <w:proofErr w:type="spellEnd"/>
            <w:r w:rsidRPr="00836751">
              <w:rPr>
                <w:rFonts w:ascii="Times New Roman" w:eastAsia="Times New Roman" w:hAnsi="Times New Roman" w:cs="Times New Roman"/>
                <w:b/>
              </w:rPr>
              <w:t xml:space="preserve"> Вита».</w:t>
            </w:r>
          </w:p>
          <w:p w:rsidR="00EB0C02" w:rsidRPr="00836751" w:rsidRDefault="00EB0C02" w:rsidP="00EB0C0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6751">
              <w:rPr>
                <w:rFonts w:ascii="Times New Roman" w:eastAsia="Times New Roman" w:hAnsi="Times New Roman" w:cs="Times New Roman"/>
              </w:rPr>
              <w:t xml:space="preserve">Возведение </w:t>
            </w:r>
            <w:proofErr w:type="spellStart"/>
            <w:r w:rsidRPr="00836751">
              <w:rPr>
                <w:rFonts w:ascii="Times New Roman" w:eastAsia="Times New Roman" w:hAnsi="Times New Roman" w:cs="Times New Roman"/>
              </w:rPr>
              <w:t>коттеджного</w:t>
            </w:r>
            <w:proofErr w:type="spellEnd"/>
            <w:r w:rsidRPr="00836751">
              <w:rPr>
                <w:rFonts w:ascii="Times New Roman" w:eastAsia="Times New Roman" w:hAnsi="Times New Roman" w:cs="Times New Roman"/>
              </w:rPr>
              <w:t xml:space="preserve"> поселка, надстройка одного этажа к основному зданию комплекса. Расширение спектра оздоровительных, развлекательных и экскурсионных программ.</w:t>
            </w:r>
          </w:p>
        </w:tc>
        <w:tc>
          <w:tcPr>
            <w:tcW w:w="8505" w:type="dxa"/>
          </w:tcPr>
          <w:p w:rsidR="00EB0C02" w:rsidRPr="00836751" w:rsidRDefault="00EB0C02" w:rsidP="00EB0C02">
            <w:pPr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Проект не реализован (отсутствие инвесторов)</w:t>
            </w:r>
          </w:p>
        </w:tc>
      </w:tr>
      <w:tr w:rsidR="00EB0C02" w:rsidRPr="004A1FF7" w:rsidTr="00A3106F">
        <w:trPr>
          <w:trHeight w:val="264"/>
        </w:trPr>
        <w:tc>
          <w:tcPr>
            <w:tcW w:w="3114" w:type="dxa"/>
            <w:vMerge/>
          </w:tcPr>
          <w:p w:rsidR="00EB0C02" w:rsidRPr="00836751" w:rsidRDefault="00EB0C02" w:rsidP="00EB0C02">
            <w:pPr>
              <w:tabs>
                <w:tab w:val="left" w:pos="14454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685" w:type="dxa"/>
          </w:tcPr>
          <w:p w:rsidR="00EB0C02" w:rsidRPr="00836751" w:rsidRDefault="00EB0C02" w:rsidP="00EB0C02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36751">
              <w:rPr>
                <w:rFonts w:ascii="Times New Roman" w:eastAsia="Times New Roman" w:hAnsi="Times New Roman" w:cs="Times New Roman"/>
                <w:b/>
              </w:rPr>
              <w:t>9) Создание новых туристических продуктов. Повышение эффективности информационного обеспечения туристической деятельности.</w:t>
            </w:r>
          </w:p>
          <w:p w:rsidR="00EB0C02" w:rsidRPr="00836751" w:rsidRDefault="00EB0C02" w:rsidP="00EB0C0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6751">
              <w:rPr>
                <w:rFonts w:ascii="Times New Roman" w:eastAsia="Times New Roman" w:hAnsi="Times New Roman" w:cs="Times New Roman"/>
              </w:rPr>
              <w:t xml:space="preserve">Формирование и развитие новых видов туризма: спортивного, рыболовного, автомобильного, экологического и пр. Увеличение объема информации о туристических возможностях района в регионах и городах России, а также за рубежом, проведение соответствующей PR - кампании. Создание межведомственного органа (совета, рабочей группы) по координации вопросов развития </w:t>
            </w:r>
            <w:r w:rsidRPr="00836751">
              <w:rPr>
                <w:rFonts w:ascii="Times New Roman" w:eastAsia="Times New Roman" w:hAnsi="Times New Roman" w:cs="Times New Roman"/>
              </w:rPr>
              <w:lastRenderedPageBreak/>
              <w:t>туризма в районе.</w:t>
            </w:r>
          </w:p>
        </w:tc>
        <w:tc>
          <w:tcPr>
            <w:tcW w:w="8505" w:type="dxa"/>
          </w:tcPr>
          <w:p w:rsidR="00EB0C02" w:rsidRPr="00836751" w:rsidRDefault="00EB0C02" w:rsidP="00EB0C02">
            <w:pPr>
              <w:pStyle w:val="a6"/>
              <w:ind w:left="36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lastRenderedPageBreak/>
              <w:t>1.МБУ «Центр туризма и гостеприимства» постоянно проводит информационно-консультационное обслуживание жителей и гостей района в сфере туризма (за 5 лет проведено 41876 консультаций).</w:t>
            </w:r>
          </w:p>
          <w:p w:rsidR="00EB0C02" w:rsidRPr="00836751" w:rsidRDefault="00EB0C02" w:rsidP="00EB0C02">
            <w:pPr>
              <w:rPr>
                <w:rFonts w:ascii="Times New Roman" w:hAnsi="Times New Roman" w:cs="Times New Roman"/>
              </w:rPr>
            </w:pPr>
          </w:p>
          <w:p w:rsidR="00EB0C02" w:rsidRPr="00836751" w:rsidRDefault="00EB0C02" w:rsidP="00EB0C02">
            <w:pPr>
              <w:pStyle w:val="a6"/>
              <w:ind w:left="36"/>
              <w:rPr>
                <w:rFonts w:ascii="Times New Roman" w:hAnsi="Times New Roman" w:cs="Times New Roman"/>
                <w:b/>
              </w:rPr>
            </w:pPr>
            <w:r w:rsidRPr="00836751">
              <w:rPr>
                <w:rFonts w:ascii="Times New Roman" w:hAnsi="Times New Roman" w:cs="Times New Roman"/>
              </w:rPr>
              <w:t xml:space="preserve">2.Созданы единые </w:t>
            </w:r>
            <w:r w:rsidRPr="00836751">
              <w:rPr>
                <w:rFonts w:ascii="Times New Roman" w:hAnsi="Times New Roman" w:cs="Times New Roman"/>
                <w:b/>
              </w:rPr>
              <w:t>туристические реестры:</w:t>
            </w:r>
          </w:p>
          <w:p w:rsidR="00EB0C02" w:rsidRPr="00836751" w:rsidRDefault="00EB0C02" w:rsidP="00EB0C02">
            <w:pPr>
              <w:ind w:left="3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6751">
              <w:rPr>
                <w:rFonts w:ascii="Times New Roman" w:hAnsi="Times New Roman" w:cs="Times New Roman"/>
                <w:color w:val="000000"/>
              </w:rPr>
              <w:t>-Реестр коллективных средств размещения СМР;</w:t>
            </w:r>
          </w:p>
          <w:p w:rsidR="00EB0C02" w:rsidRPr="00836751" w:rsidRDefault="00EB0C02" w:rsidP="00EB0C02">
            <w:pPr>
              <w:ind w:left="3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6751">
              <w:rPr>
                <w:rFonts w:ascii="Times New Roman" w:hAnsi="Times New Roman" w:cs="Times New Roman"/>
                <w:color w:val="000000"/>
              </w:rPr>
              <w:t>-Реестр туристско-рекреационных объектов;</w:t>
            </w:r>
          </w:p>
          <w:p w:rsidR="00EB0C02" w:rsidRPr="00836751" w:rsidRDefault="00EB0C02" w:rsidP="00EB0C02">
            <w:pPr>
              <w:ind w:left="3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6751">
              <w:rPr>
                <w:rFonts w:ascii="Times New Roman" w:hAnsi="Times New Roman" w:cs="Times New Roman"/>
                <w:color w:val="000000"/>
              </w:rPr>
              <w:t xml:space="preserve">-Реестр туристических маршрутов (в том числе экологических и </w:t>
            </w:r>
            <w:r w:rsidRPr="00836751">
              <w:rPr>
                <w:rFonts w:ascii="Times New Roman" w:hAnsi="Times New Roman" w:cs="Times New Roman"/>
              </w:rPr>
              <w:t>для организованных групп детей)</w:t>
            </w:r>
            <w:r w:rsidRPr="0083675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B0C02" w:rsidRPr="00836751" w:rsidRDefault="00EB0C02" w:rsidP="00EB0C02">
            <w:pPr>
              <w:ind w:left="3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6751">
              <w:rPr>
                <w:rFonts w:ascii="Times New Roman" w:hAnsi="Times New Roman" w:cs="Times New Roman"/>
                <w:color w:val="000000"/>
              </w:rPr>
              <w:t>-Туристический паспорт СМР;</w:t>
            </w:r>
          </w:p>
          <w:p w:rsidR="00EB0C02" w:rsidRPr="00836751" w:rsidRDefault="00EB0C02" w:rsidP="00EB0C02">
            <w:pPr>
              <w:ind w:left="3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6751">
              <w:rPr>
                <w:rFonts w:ascii="Times New Roman" w:hAnsi="Times New Roman" w:cs="Times New Roman"/>
                <w:color w:val="000000"/>
              </w:rPr>
              <w:t>-База фото и видеоматериалов.</w:t>
            </w:r>
          </w:p>
          <w:p w:rsidR="00EB0C02" w:rsidRPr="00836751" w:rsidRDefault="00EB0C02" w:rsidP="00EB0C02">
            <w:pPr>
              <w:ind w:left="3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6751">
              <w:rPr>
                <w:rFonts w:ascii="Times New Roman" w:hAnsi="Times New Roman" w:cs="Times New Roman"/>
              </w:rPr>
              <w:t xml:space="preserve">3.Собранные материалы послужили </w:t>
            </w:r>
            <w:proofErr w:type="spellStart"/>
            <w:r w:rsidRPr="00836751">
              <w:rPr>
                <w:rFonts w:ascii="Times New Roman" w:hAnsi="Times New Roman" w:cs="Times New Roman"/>
              </w:rPr>
              <w:t>контентом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для </w:t>
            </w:r>
            <w:r w:rsidRPr="00836751">
              <w:rPr>
                <w:rFonts w:ascii="Times New Roman" w:hAnsi="Times New Roman" w:cs="Times New Roman"/>
                <w:b/>
              </w:rPr>
              <w:t xml:space="preserve">Интернет-ресурсов: 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36751">
              <w:rPr>
                <w:rFonts w:ascii="Times New Roman" w:hAnsi="Times New Roman" w:cs="Times New Roman"/>
                <w:lang w:val="en-US"/>
              </w:rPr>
              <w:t>http: //satadmin.ru/</w:t>
            </w:r>
            <w:proofErr w:type="spellStart"/>
            <w:r w:rsidRPr="00836751">
              <w:rPr>
                <w:rFonts w:ascii="Times New Roman" w:hAnsi="Times New Roman" w:cs="Times New Roman"/>
                <w:lang w:val="en-US"/>
              </w:rPr>
              <w:t>turizm</w:t>
            </w:r>
            <w:proofErr w:type="spellEnd"/>
            <w:r w:rsidRPr="00836751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36751">
              <w:rPr>
                <w:rFonts w:ascii="Times New Roman" w:hAnsi="Times New Roman" w:cs="Times New Roman"/>
                <w:lang w:val="en-US"/>
              </w:rPr>
              <w:t>https: // vk.com/</w:t>
            </w:r>
            <w:proofErr w:type="spellStart"/>
            <w:r w:rsidRPr="00836751">
              <w:rPr>
                <w:rFonts w:ascii="Times New Roman" w:hAnsi="Times New Roman" w:cs="Times New Roman"/>
                <w:lang w:val="en-US"/>
              </w:rPr>
              <w:t>tourism.satka</w:t>
            </w:r>
            <w:proofErr w:type="spellEnd"/>
            <w:r w:rsidRPr="00836751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36751">
              <w:rPr>
                <w:rFonts w:ascii="Times New Roman" w:hAnsi="Times New Roman" w:cs="Times New Roman"/>
                <w:lang w:val="en-US"/>
              </w:rPr>
              <w:t>https: // www.facebook.com/tourism.satka;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36751">
              <w:rPr>
                <w:rFonts w:ascii="Times New Roman" w:hAnsi="Times New Roman" w:cs="Times New Roman"/>
                <w:lang w:val="en-US"/>
              </w:rPr>
              <w:t>https: // ok.ru/group/53675121180759;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36751">
              <w:rPr>
                <w:rFonts w:ascii="Times New Roman" w:hAnsi="Times New Roman" w:cs="Times New Roman"/>
                <w:lang w:val="en-US"/>
              </w:rPr>
              <w:lastRenderedPageBreak/>
              <w:t>http: // tourism-satka.livejournal.com;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36751">
              <w:rPr>
                <w:rFonts w:ascii="Times New Roman" w:hAnsi="Times New Roman" w:cs="Times New Roman"/>
              </w:rPr>
              <w:t xml:space="preserve">-туристического портала </w:t>
            </w:r>
            <w:r w:rsidRPr="00836751">
              <w:rPr>
                <w:rFonts w:ascii="Times New Roman" w:hAnsi="Times New Roman" w:cs="Times New Roman"/>
                <w:shd w:val="clear" w:color="auto" w:fill="FFFFFF"/>
              </w:rPr>
              <w:t>Некоммерческого партнерства «Национальная Ассоциация информационно-туристических организаций</w:t>
            </w:r>
            <w:r w:rsidRPr="0083675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» </w:t>
            </w:r>
            <w:r w:rsidRPr="00836751">
              <w:rPr>
                <w:rFonts w:ascii="Times New Roman" w:hAnsi="Times New Roman" w:cs="Times New Roman"/>
                <w:shd w:val="clear" w:color="auto" w:fill="FFFFFF"/>
              </w:rPr>
              <w:t>(НАИТО);</w:t>
            </w:r>
            <w:r w:rsidRPr="0083675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-туристического портала Челябинской области;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-национального Реестра туристических объектов; 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-туристического портала «</w:t>
            </w:r>
            <w:proofErr w:type="spellStart"/>
            <w:r w:rsidRPr="00836751">
              <w:rPr>
                <w:rFonts w:ascii="Times New Roman" w:hAnsi="Times New Roman" w:cs="Times New Roman"/>
              </w:rPr>
              <w:t>Russia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36751">
              <w:rPr>
                <w:rFonts w:ascii="Times New Roman" w:hAnsi="Times New Roman" w:cs="Times New Roman"/>
              </w:rPr>
              <w:t>Travel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(</w:t>
            </w:r>
            <w:r w:rsidRPr="00836751">
              <w:rPr>
                <w:rFonts w:ascii="Times New Roman" w:hAnsi="Times New Roman" w:cs="Times New Roman"/>
                <w:shd w:val="clear" w:color="auto" w:fill="FFFFFF"/>
              </w:rPr>
              <w:t>информационно-познавательный проект Федерального агентства по туризму</w:t>
            </w:r>
            <w:r w:rsidRPr="00836751">
              <w:rPr>
                <w:rFonts w:ascii="Times New Roman" w:hAnsi="Times New Roman" w:cs="Times New Roman"/>
              </w:rPr>
              <w:t>) и т.д.</w:t>
            </w:r>
          </w:p>
          <w:p w:rsidR="00EB0C02" w:rsidRPr="00836751" w:rsidRDefault="00EB0C02" w:rsidP="00EB0C02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Актуализация реестров Центром проводиться постоянно.</w:t>
            </w:r>
          </w:p>
          <w:p w:rsidR="00EB0C02" w:rsidRPr="00836751" w:rsidRDefault="00EB0C02" w:rsidP="00EB0C02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  <w:p w:rsidR="00EB0C02" w:rsidRPr="00836751" w:rsidRDefault="00EB0C02" w:rsidP="00EB0C02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4. В 2019 г. был разработан и запушен в работу новый туристический портал </w:t>
            </w:r>
            <w:r w:rsidRPr="00836751">
              <w:rPr>
                <w:rFonts w:ascii="Times New Roman" w:hAnsi="Times New Roman" w:cs="Times New Roman"/>
                <w:lang w:val="en-US"/>
              </w:rPr>
              <w:t>https</w:t>
            </w:r>
            <w:r w:rsidRPr="00836751">
              <w:rPr>
                <w:rFonts w:ascii="Times New Roman" w:hAnsi="Times New Roman" w:cs="Times New Roman"/>
              </w:rPr>
              <w:t xml:space="preserve">: // </w:t>
            </w:r>
            <w:proofErr w:type="spellStart"/>
            <w:r w:rsidRPr="00836751">
              <w:rPr>
                <w:rFonts w:ascii="Times New Roman" w:hAnsi="Times New Roman" w:cs="Times New Roman"/>
                <w:lang w:val="en-US"/>
              </w:rPr>
              <w:t>visitsatka</w:t>
            </w:r>
            <w:proofErr w:type="spellEnd"/>
            <w:r w:rsidRPr="00836751">
              <w:rPr>
                <w:rFonts w:ascii="Times New Roman" w:hAnsi="Times New Roman" w:cs="Times New Roman"/>
              </w:rPr>
              <w:t>.</w:t>
            </w:r>
            <w:proofErr w:type="spellStart"/>
            <w:r w:rsidRPr="0083675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/, где разместилась вся информация о </w:t>
            </w:r>
            <w:proofErr w:type="spellStart"/>
            <w:r w:rsidRPr="00836751">
              <w:rPr>
                <w:rFonts w:ascii="Times New Roman" w:hAnsi="Times New Roman" w:cs="Times New Roman"/>
              </w:rPr>
              <w:t>Саткинском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муниципальном районе, необходимая для туристов. Ежедневно портал администрируют сотрудники Центра.</w:t>
            </w:r>
          </w:p>
          <w:p w:rsidR="00EB0C02" w:rsidRPr="00836751" w:rsidRDefault="00EB0C02" w:rsidP="00EB0C02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6751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836751">
              <w:rPr>
                <w:rFonts w:ascii="Times New Roman" w:hAnsi="Times New Roman" w:cs="Times New Roman"/>
              </w:rPr>
              <w:t xml:space="preserve">Создана интерактивная карта района, </w:t>
            </w:r>
            <w:r w:rsidRPr="00836751">
              <w:rPr>
                <w:rFonts w:ascii="Times New Roman" w:hAnsi="Times New Roman" w:cs="Times New Roman"/>
                <w:color w:val="000000"/>
              </w:rPr>
              <w:t xml:space="preserve">в которой отображена подробная информация об объектах туризма (природные объекты, </w:t>
            </w:r>
            <w:r w:rsidRPr="00836751">
              <w:rPr>
                <w:rFonts w:ascii="Times New Roman" w:hAnsi="Times New Roman" w:cs="Times New Roman"/>
              </w:rPr>
              <w:t>хребты, горы, пещеры</w:t>
            </w:r>
            <w:r w:rsidRPr="00836751">
              <w:rPr>
                <w:rFonts w:ascii="Times New Roman" w:hAnsi="Times New Roman" w:cs="Times New Roman"/>
                <w:color w:val="000000"/>
              </w:rPr>
              <w:t xml:space="preserve"> храмы, музеи, памятники, гостиницы, кафе, рестораны, аптеки и т.д.).</w:t>
            </w:r>
            <w:proofErr w:type="gramEnd"/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6751">
              <w:rPr>
                <w:rFonts w:ascii="Times New Roman" w:hAnsi="Times New Roman" w:cs="Times New Roman"/>
                <w:color w:val="000000"/>
              </w:rPr>
              <w:tab/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  <w:color w:val="000000"/>
              </w:rPr>
              <w:t xml:space="preserve">6.Создана и ежедневно ведется страница в </w:t>
            </w:r>
            <w:r w:rsidRPr="00836751">
              <w:rPr>
                <w:rFonts w:ascii="Times New Roman" w:hAnsi="Times New Roman" w:cs="Times New Roman"/>
                <w:color w:val="000000"/>
                <w:lang w:val="en-US"/>
              </w:rPr>
              <w:t>VK</w:t>
            </w:r>
            <w:r w:rsidRPr="00836751">
              <w:rPr>
                <w:rFonts w:ascii="Times New Roman" w:hAnsi="Times New Roman" w:cs="Times New Roman"/>
                <w:color w:val="000000"/>
              </w:rPr>
              <w:t>, где размешено более 2000 различной информации (</w:t>
            </w:r>
            <w:r w:rsidRPr="00836751">
              <w:rPr>
                <w:rFonts w:ascii="Times New Roman" w:hAnsi="Times New Roman" w:cs="Times New Roman"/>
              </w:rPr>
              <w:t xml:space="preserve">фото, мероприятий, акций, контактов, описаний), касающейся сферы туризма. </w:t>
            </w:r>
            <w:r w:rsidRPr="00836751">
              <w:rPr>
                <w:rFonts w:ascii="Times New Roman" w:hAnsi="Times New Roman" w:cs="Times New Roman"/>
                <w:color w:val="000000"/>
              </w:rPr>
              <w:t>С</w:t>
            </w:r>
            <w:r w:rsidRPr="00836751">
              <w:rPr>
                <w:rFonts w:ascii="Times New Roman" w:hAnsi="Times New Roman" w:cs="Times New Roman"/>
              </w:rPr>
              <w:t xml:space="preserve"> января 2019 г. страницу в контакте посетило более 150 тыс. человек.</w:t>
            </w:r>
          </w:p>
          <w:p w:rsidR="00EB0C02" w:rsidRPr="00836751" w:rsidRDefault="00EB0C02" w:rsidP="00EB0C02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  <w:p w:rsidR="00EB0C02" w:rsidRPr="00836751" w:rsidRDefault="00EB0C02" w:rsidP="00EB0C02">
            <w:pPr>
              <w:pStyle w:val="a6"/>
              <w:ind w:left="0"/>
              <w:rPr>
                <w:rFonts w:ascii="Times New Roman" w:hAnsi="Times New Roman" w:cs="Times New Roman"/>
                <w:color w:val="000000"/>
              </w:rPr>
            </w:pPr>
            <w:r w:rsidRPr="00836751">
              <w:rPr>
                <w:rFonts w:ascii="Times New Roman" w:hAnsi="Times New Roman" w:cs="Times New Roman"/>
              </w:rPr>
              <w:t xml:space="preserve">7. </w:t>
            </w:r>
            <w:r w:rsidRPr="00836751">
              <w:rPr>
                <w:rFonts w:ascii="Times New Roman" w:hAnsi="Times New Roman" w:cs="Times New Roman"/>
                <w:color w:val="000000"/>
              </w:rPr>
              <w:t xml:space="preserve">Увеличилось число публикаций о туристических ресурсах, объектах туристической индустрии и </w:t>
            </w:r>
            <w:proofErr w:type="spellStart"/>
            <w:r w:rsidRPr="00836751">
              <w:rPr>
                <w:rFonts w:ascii="Times New Roman" w:hAnsi="Times New Roman" w:cs="Times New Roman"/>
                <w:color w:val="000000"/>
              </w:rPr>
              <w:t>турпродуктах</w:t>
            </w:r>
            <w:proofErr w:type="spellEnd"/>
            <w:r w:rsidRPr="00836751">
              <w:rPr>
                <w:rFonts w:ascii="Times New Roman" w:hAnsi="Times New Roman" w:cs="Times New Roman"/>
                <w:color w:val="000000"/>
              </w:rPr>
              <w:t xml:space="preserve">, обзора текущей деятельности (мероприятия, аналитические отчеты и т. д.) </w:t>
            </w:r>
            <w:r w:rsidRPr="00836751">
              <w:rPr>
                <w:rStyle w:val="a8"/>
                <w:rFonts w:ascii="Times New Roman" w:hAnsi="Times New Roman" w:cs="Times New Roman"/>
              </w:rPr>
              <w:t>в СМИ и сети Интернет</w:t>
            </w:r>
            <w:r w:rsidRPr="00836751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Pr="00836751">
              <w:rPr>
                <w:rFonts w:ascii="Times New Roman" w:hAnsi="Times New Roman" w:cs="Times New Roman"/>
                <w:color w:val="000000"/>
              </w:rPr>
              <w:t>С 2015г. по 2019 г. – 1102 публикации.</w:t>
            </w:r>
          </w:p>
          <w:p w:rsidR="00EB0C02" w:rsidRPr="00836751" w:rsidRDefault="00EB0C02" w:rsidP="00EB0C02">
            <w:pPr>
              <w:pStyle w:val="a6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  <w:color w:val="000000"/>
              </w:rPr>
              <w:t>8.</w:t>
            </w:r>
            <w:r w:rsidRPr="00836751">
              <w:rPr>
                <w:rFonts w:ascii="Times New Roman" w:hAnsi="Times New Roman" w:cs="Times New Roman"/>
              </w:rPr>
              <w:t xml:space="preserve"> С 2015 года было выпущено и распространено около 50000 рекламных и информационных полиграфических изданий о туристических ресурсах и объектах туристской индустрии </w:t>
            </w:r>
            <w:proofErr w:type="spellStart"/>
            <w:r w:rsidRPr="00836751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муниципального района.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9. </w:t>
            </w:r>
            <w:proofErr w:type="gramStart"/>
            <w:r w:rsidRPr="00836751">
              <w:rPr>
                <w:rFonts w:ascii="Times New Roman" w:hAnsi="Times New Roman" w:cs="Times New Roman"/>
              </w:rPr>
              <w:t xml:space="preserve">В 2019 г. разработан новый путеводитель по </w:t>
            </w:r>
            <w:proofErr w:type="spellStart"/>
            <w:r w:rsidRPr="00836751">
              <w:rPr>
                <w:rFonts w:ascii="Times New Roman" w:hAnsi="Times New Roman" w:cs="Times New Roman"/>
              </w:rPr>
              <w:t>Саткинскому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району (на русском и английском языках), куда вошли основные туристско-рекреационные объекты).</w:t>
            </w:r>
            <w:proofErr w:type="gramEnd"/>
            <w:r w:rsidRPr="00836751">
              <w:rPr>
                <w:rFonts w:ascii="Times New Roman" w:hAnsi="Times New Roman" w:cs="Times New Roman"/>
              </w:rPr>
              <w:t xml:space="preserve"> Тираж составил 600 экземпляров.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6751">
              <w:rPr>
                <w:rFonts w:ascii="Times New Roman" w:hAnsi="Times New Roman" w:cs="Times New Roman"/>
              </w:rPr>
              <w:t xml:space="preserve">10.Создано более 40 </w:t>
            </w:r>
            <w:proofErr w:type="spellStart"/>
            <w:r w:rsidRPr="00836751">
              <w:rPr>
                <w:rFonts w:ascii="Times New Roman" w:hAnsi="Times New Roman" w:cs="Times New Roman"/>
              </w:rPr>
              <w:t>имиджевых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видеороликов</w:t>
            </w:r>
            <w:r w:rsidRPr="00836751">
              <w:rPr>
                <w:rFonts w:ascii="Times New Roman" w:hAnsi="Times New Roman" w:cs="Times New Roman"/>
                <w:b/>
              </w:rPr>
              <w:t xml:space="preserve"> </w:t>
            </w:r>
            <w:r w:rsidRPr="00836751">
              <w:rPr>
                <w:rFonts w:ascii="Times New Roman" w:hAnsi="Times New Roman" w:cs="Times New Roman"/>
              </w:rPr>
              <w:t>(«</w:t>
            </w:r>
            <w:proofErr w:type="spellStart"/>
            <w:r w:rsidRPr="00836751">
              <w:rPr>
                <w:rFonts w:ascii="Times New Roman" w:hAnsi="Times New Roman" w:cs="Times New Roman"/>
              </w:rPr>
              <w:t>СТС-Челябинск</w:t>
            </w:r>
            <w:proofErr w:type="spellEnd"/>
            <w:r w:rsidRPr="00836751">
              <w:rPr>
                <w:rFonts w:ascii="Times New Roman" w:hAnsi="Times New Roman" w:cs="Times New Roman"/>
              </w:rPr>
              <w:t>», «31 канал» г. Челябинск, «</w:t>
            </w:r>
            <w:r w:rsidRPr="00836751">
              <w:rPr>
                <w:rFonts w:ascii="Times New Roman" w:hAnsi="Times New Roman" w:cs="Times New Roman"/>
                <w:lang w:val="en-US"/>
              </w:rPr>
              <w:t>Discovery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  <w:r w:rsidRPr="00836751">
              <w:rPr>
                <w:rFonts w:ascii="Times New Roman" w:hAnsi="Times New Roman" w:cs="Times New Roman"/>
                <w:lang w:val="en-US"/>
              </w:rPr>
              <w:t>Channel</w:t>
            </w:r>
            <w:r w:rsidRPr="00836751">
              <w:rPr>
                <w:rFonts w:ascii="Times New Roman" w:hAnsi="Times New Roman" w:cs="Times New Roman"/>
              </w:rPr>
              <w:t xml:space="preserve">» (г. Москва), Россия (Культура), Телекомпания «Огюст и Луи» (г. Челябинск), Детская киностудия «Доброе Кино» (г. Челябинск), Телеканал «Пятница», </w:t>
            </w:r>
            <w:proofErr w:type="spellStart"/>
            <w:r w:rsidRPr="00836751">
              <w:rPr>
                <w:rFonts w:ascii="Times New Roman" w:hAnsi="Times New Roman" w:cs="Times New Roman"/>
              </w:rPr>
              <w:t>РенТВ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и «Моя планета» («Россия.</w:t>
            </w:r>
            <w:proofErr w:type="gramEnd"/>
            <w:r w:rsidRPr="008367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6751">
              <w:rPr>
                <w:rFonts w:ascii="Times New Roman" w:hAnsi="Times New Roman" w:cs="Times New Roman"/>
              </w:rPr>
              <w:t>Гений места»), «Россия-24» «Приехали-</w:t>
            </w:r>
            <w:r w:rsidRPr="00836751">
              <w:rPr>
                <w:rFonts w:ascii="Times New Roman" w:hAnsi="Times New Roman" w:cs="Times New Roman"/>
              </w:rPr>
              <w:lastRenderedPageBreak/>
              <w:t xml:space="preserve">поехали» и др.) о достопримечательностях и туристических событиях района, которые теперь доступны и в сети интернет. </w:t>
            </w:r>
            <w:proofErr w:type="gramEnd"/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6751">
              <w:rPr>
                <w:rFonts w:ascii="Times New Roman" w:hAnsi="Times New Roman" w:cs="Times New Roman"/>
              </w:rPr>
              <w:t xml:space="preserve">11. В 2015 г. студией </w:t>
            </w:r>
            <w:proofErr w:type="spellStart"/>
            <w:r w:rsidRPr="00836751">
              <w:rPr>
                <w:rFonts w:ascii="Times New Roman" w:hAnsi="Times New Roman" w:cs="Times New Roman"/>
              </w:rPr>
              <w:t>Артемия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Лебедева разработан туристический бренд района, который был отмечен на международном конкурсе </w:t>
            </w:r>
            <w:r w:rsidRPr="00836751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«Туристский бренд: лучшие практики-2016», который проходил в г. Москве, где он занял второе место в номинации </w:t>
            </w:r>
            <w:r w:rsidRPr="00836751">
              <w:rPr>
                <w:rFonts w:ascii="Times New Roman" w:hAnsi="Times New Roman" w:cs="Times New Roman"/>
                <w:shd w:val="clear" w:color="auto" w:fill="FFFFFF"/>
              </w:rPr>
              <w:t>«Лучший территориальный бренд» в категории «Туристский бренд региона/муниципального образования».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  <w:shd w:val="clear" w:color="auto" w:fill="FFFFFF"/>
              </w:rPr>
              <w:t xml:space="preserve">12. С 2019 года началась работа по реализации проекта туристской навигации на территории </w:t>
            </w:r>
            <w:proofErr w:type="spellStart"/>
            <w:r w:rsidRPr="00836751">
              <w:rPr>
                <w:rFonts w:ascii="Times New Roman" w:hAnsi="Times New Roman" w:cs="Times New Roman"/>
                <w:shd w:val="clear" w:color="auto" w:fill="FFFFFF"/>
              </w:rPr>
              <w:t>Саткинского</w:t>
            </w:r>
            <w:proofErr w:type="spellEnd"/>
            <w:r w:rsidRPr="00836751">
              <w:rPr>
                <w:rFonts w:ascii="Times New Roman" w:hAnsi="Times New Roman" w:cs="Times New Roman"/>
                <w:shd w:val="clear" w:color="auto" w:fill="FFFFFF"/>
              </w:rPr>
              <w:t xml:space="preserve"> района. Было установлено 7 унифицированных указателей туристской навигации с </w:t>
            </w:r>
            <w:r w:rsidRPr="0083675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QR</w:t>
            </w:r>
            <w:r w:rsidRPr="00836751">
              <w:rPr>
                <w:rFonts w:ascii="Times New Roman" w:hAnsi="Times New Roman" w:cs="Times New Roman"/>
                <w:shd w:val="clear" w:color="auto" w:fill="FFFFFF"/>
              </w:rPr>
              <w:t xml:space="preserve"> кодами, </w:t>
            </w:r>
            <w:r w:rsidRPr="00836751">
              <w:rPr>
                <w:rFonts w:ascii="Times New Roman" w:hAnsi="Times New Roman" w:cs="Times New Roman"/>
              </w:rPr>
              <w:t>к основным туристско-привлекательным объектам.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13. С 2015 года разработано и апробировано 48 туристических маршрутов по </w:t>
            </w:r>
            <w:proofErr w:type="spellStart"/>
            <w:r w:rsidRPr="00836751">
              <w:rPr>
                <w:rFonts w:ascii="Times New Roman" w:hAnsi="Times New Roman" w:cs="Times New Roman"/>
              </w:rPr>
              <w:t>Саткинскому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району. 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14.Продвижение туристического потенциала </w:t>
            </w:r>
            <w:proofErr w:type="spellStart"/>
            <w:r w:rsidRPr="00836751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муниципального района ведется на различных всероссийских и международных площадках: </w:t>
            </w:r>
            <w:proofErr w:type="gramStart"/>
            <w:r w:rsidRPr="00836751">
              <w:rPr>
                <w:rFonts w:ascii="Times New Roman" w:hAnsi="Times New Roman" w:cs="Times New Roman"/>
              </w:rPr>
              <w:t>-С</w:t>
            </w:r>
            <w:proofErr w:type="gramEnd"/>
            <w:r w:rsidRPr="00836751">
              <w:rPr>
                <w:rFonts w:ascii="Times New Roman" w:hAnsi="Times New Roman" w:cs="Times New Roman"/>
              </w:rPr>
              <w:t>пециализированная выставка «Отдых. Туризм. Спорт» (г. Челябинск);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 -Международная туристическая выставка «</w:t>
            </w:r>
            <w:proofErr w:type="spellStart"/>
            <w:r w:rsidRPr="00836751">
              <w:rPr>
                <w:rFonts w:ascii="Times New Roman" w:hAnsi="Times New Roman" w:cs="Times New Roman"/>
              </w:rPr>
              <w:t>Expotravel</w:t>
            </w:r>
            <w:proofErr w:type="spellEnd"/>
            <w:r w:rsidRPr="00836751">
              <w:rPr>
                <w:rFonts w:ascii="Times New Roman" w:hAnsi="Times New Roman" w:cs="Times New Roman"/>
              </w:rPr>
              <w:t>»(г. Екатеринбург);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 -Международная туристическая выставка «</w:t>
            </w:r>
            <w:proofErr w:type="spellStart"/>
            <w:r w:rsidRPr="00836751">
              <w:rPr>
                <w:rFonts w:ascii="Times New Roman" w:hAnsi="Times New Roman" w:cs="Times New Roman"/>
              </w:rPr>
              <w:t>Интурмаркет</w:t>
            </w:r>
            <w:proofErr w:type="spellEnd"/>
            <w:r w:rsidRPr="00836751">
              <w:rPr>
                <w:rFonts w:ascii="Times New Roman" w:hAnsi="Times New Roman" w:cs="Times New Roman"/>
              </w:rPr>
              <w:t>» (г. Москва), площадки которых ежегодно собирают более 100 субъектов РФ и зарубежья, для презентации туристических возможностей каждого региона и обмена опытом в рамках деловых мероприятий выставок;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-Казахстанская Международная туристская выставка «</w:t>
            </w:r>
            <w:r w:rsidRPr="00836751">
              <w:rPr>
                <w:rFonts w:ascii="Times New Roman" w:hAnsi="Times New Roman" w:cs="Times New Roman"/>
                <w:lang w:val="en-US"/>
              </w:rPr>
              <w:t>Astana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  <w:r w:rsidRPr="00836751">
              <w:rPr>
                <w:rFonts w:ascii="Times New Roman" w:hAnsi="Times New Roman" w:cs="Times New Roman"/>
                <w:lang w:val="en-US"/>
              </w:rPr>
              <w:t>Leisure</w:t>
            </w:r>
            <w:r w:rsidRPr="00836751">
              <w:rPr>
                <w:rFonts w:ascii="Times New Roman" w:hAnsi="Times New Roman" w:cs="Times New Roman"/>
              </w:rPr>
              <w:t>» (г. Нурсултан, Казахстан);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6751">
              <w:rPr>
                <w:rFonts w:ascii="Times New Roman" w:hAnsi="Times New Roman" w:cs="Times New Roman"/>
              </w:rPr>
              <w:t>-</w:t>
            </w:r>
            <w:r w:rsidRPr="00836751">
              <w:rPr>
                <w:rFonts w:ascii="Times New Roman" w:hAnsi="Times New Roman" w:cs="Times New Roman"/>
                <w:color w:val="000000"/>
              </w:rPr>
              <w:t xml:space="preserve">Пресс-конференции «АиФ-Челябинск», </w:t>
            </w:r>
            <w:r w:rsidRPr="00836751">
              <w:rPr>
                <w:rFonts w:ascii="Times New Roman" w:hAnsi="Times New Roman" w:cs="Times New Roman"/>
                <w:shd w:val="clear" w:color="auto" w:fill="FFFFFF"/>
              </w:rPr>
              <w:t>посвященной теме развития внутреннего туризма в Челябинской области;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Style w:val="21"/>
                <w:rFonts w:ascii="Times New Roman" w:hAnsi="Times New Roman" w:cs="Times New Roman"/>
              </w:rPr>
              <w:t xml:space="preserve"> </w:t>
            </w:r>
            <w:r w:rsidRPr="00836751">
              <w:rPr>
                <w:rFonts w:ascii="Times New Roman" w:hAnsi="Times New Roman" w:cs="Times New Roman"/>
              </w:rPr>
              <w:t xml:space="preserve">-Международный туристический форум «Большой Урал», </w:t>
            </w:r>
            <w:proofErr w:type="gramStart"/>
            <w:r w:rsidRPr="00836751">
              <w:rPr>
                <w:rFonts w:ascii="Times New Roman" w:hAnsi="Times New Roman" w:cs="Times New Roman"/>
              </w:rPr>
              <w:t>г</w:t>
            </w:r>
            <w:proofErr w:type="gramEnd"/>
            <w:r w:rsidRPr="00836751">
              <w:rPr>
                <w:rFonts w:ascii="Times New Roman" w:hAnsi="Times New Roman" w:cs="Times New Roman"/>
              </w:rPr>
              <w:t>. Екатеринбург;</w:t>
            </w:r>
          </w:p>
          <w:p w:rsidR="00EB0C02" w:rsidRPr="00836751" w:rsidRDefault="00EB0C02" w:rsidP="00EB0C02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836751">
              <w:rPr>
                <w:sz w:val="22"/>
                <w:szCs w:val="22"/>
              </w:rPr>
              <w:t>-Всероссийский туристический форум «Россия Событийная» (г. Тольятти, г. Москва, г. Екатеринбург);</w:t>
            </w:r>
            <w:proofErr w:type="gramEnd"/>
          </w:p>
          <w:p w:rsidR="00EB0C02" w:rsidRPr="00836751" w:rsidRDefault="00EB0C02" w:rsidP="00EB0C02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836751">
              <w:rPr>
                <w:sz w:val="22"/>
                <w:szCs w:val="22"/>
              </w:rPr>
              <w:t>-Съезде туристских информационных центров России» (г. Калининград, г. Сочи, г. Москва);</w:t>
            </w:r>
            <w:proofErr w:type="gramEnd"/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 -Региональный форум по развитию детского туризма в Челябинской области, </w:t>
            </w:r>
            <w:proofErr w:type="gramStart"/>
            <w:r w:rsidRPr="00836751">
              <w:rPr>
                <w:rFonts w:ascii="Times New Roman" w:hAnsi="Times New Roman" w:cs="Times New Roman"/>
              </w:rPr>
              <w:t>г</w:t>
            </w:r>
            <w:proofErr w:type="gramEnd"/>
            <w:r w:rsidRPr="00836751">
              <w:rPr>
                <w:rFonts w:ascii="Times New Roman" w:hAnsi="Times New Roman" w:cs="Times New Roman"/>
              </w:rPr>
              <w:t>. Челябинск;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 -Туристический форум в рамках специализированной выставки «Отдых. Туризм. Спорт», г. Челябинск;</w:t>
            </w:r>
          </w:p>
          <w:p w:rsidR="00EB0C02" w:rsidRPr="00836751" w:rsidRDefault="00EB0C02" w:rsidP="00EB0C02">
            <w:pPr>
              <w:pStyle w:val="ae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u w:val="single"/>
              </w:rPr>
            </w:pPr>
            <w:r w:rsidRPr="00836751">
              <w:rPr>
                <w:sz w:val="22"/>
                <w:szCs w:val="22"/>
              </w:rPr>
              <w:lastRenderedPageBreak/>
              <w:t xml:space="preserve">- </w:t>
            </w:r>
            <w:proofErr w:type="gramStart"/>
            <w:r w:rsidRPr="00836751">
              <w:rPr>
                <w:sz w:val="22"/>
                <w:szCs w:val="22"/>
              </w:rPr>
              <w:t>Международный</w:t>
            </w:r>
            <w:proofErr w:type="gramEnd"/>
            <w:r w:rsidRPr="00836751">
              <w:rPr>
                <w:sz w:val="22"/>
                <w:szCs w:val="22"/>
              </w:rPr>
              <w:t xml:space="preserve"> </w:t>
            </w:r>
            <w:proofErr w:type="spellStart"/>
            <w:r w:rsidRPr="00836751">
              <w:rPr>
                <w:sz w:val="22"/>
                <w:szCs w:val="22"/>
              </w:rPr>
              <w:t>семинар-совещания</w:t>
            </w:r>
            <w:proofErr w:type="spellEnd"/>
            <w:r w:rsidRPr="00836751">
              <w:rPr>
                <w:sz w:val="22"/>
                <w:szCs w:val="22"/>
              </w:rPr>
              <w:t xml:space="preserve"> участников программы ЮНЕСКО «Глобальная сеть </w:t>
            </w:r>
            <w:proofErr w:type="spellStart"/>
            <w:r w:rsidRPr="00836751">
              <w:rPr>
                <w:sz w:val="22"/>
                <w:szCs w:val="22"/>
              </w:rPr>
              <w:t>геопарков</w:t>
            </w:r>
            <w:proofErr w:type="spellEnd"/>
            <w:r w:rsidRPr="00836751">
              <w:rPr>
                <w:sz w:val="22"/>
                <w:szCs w:val="22"/>
              </w:rPr>
              <w:t xml:space="preserve"> ЮНЕСКО», </w:t>
            </w:r>
            <w:proofErr w:type="spellStart"/>
            <w:r w:rsidRPr="00836751">
              <w:rPr>
                <w:sz w:val="22"/>
                <w:szCs w:val="22"/>
              </w:rPr>
              <w:t>геопарк</w:t>
            </w:r>
            <w:proofErr w:type="spellEnd"/>
            <w:r w:rsidRPr="00836751">
              <w:rPr>
                <w:sz w:val="22"/>
                <w:szCs w:val="22"/>
              </w:rPr>
              <w:t xml:space="preserve"> «</w:t>
            </w:r>
            <w:proofErr w:type="spellStart"/>
            <w:r w:rsidRPr="00836751">
              <w:rPr>
                <w:sz w:val="22"/>
                <w:szCs w:val="22"/>
              </w:rPr>
              <w:t>Янган-Тау</w:t>
            </w:r>
            <w:proofErr w:type="spellEnd"/>
            <w:r w:rsidRPr="00836751">
              <w:rPr>
                <w:sz w:val="22"/>
                <w:szCs w:val="22"/>
              </w:rPr>
              <w:t>»;</w:t>
            </w:r>
          </w:p>
          <w:p w:rsidR="00EB0C02" w:rsidRPr="00836751" w:rsidRDefault="00EB0C02" w:rsidP="00EB0C02">
            <w:pPr>
              <w:pStyle w:val="ae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36751">
              <w:rPr>
                <w:sz w:val="22"/>
                <w:szCs w:val="22"/>
              </w:rPr>
              <w:t xml:space="preserve">- </w:t>
            </w:r>
            <w:r w:rsidRPr="00836751">
              <w:rPr>
                <w:color w:val="000000"/>
                <w:sz w:val="22"/>
                <w:szCs w:val="22"/>
                <w:shd w:val="clear" w:color="auto" w:fill="FFFFFF"/>
              </w:rPr>
              <w:t xml:space="preserve">Международная конференция «Инновации в спорте, туризме и образовании – </w:t>
            </w:r>
            <w:proofErr w:type="spellStart"/>
            <w:r w:rsidRPr="00836751">
              <w:rPr>
                <w:color w:val="000000"/>
                <w:sz w:val="22"/>
                <w:szCs w:val="22"/>
                <w:shd w:val="clear" w:color="auto" w:fill="FFFFFF"/>
              </w:rPr>
              <w:t>icISTIS</w:t>
            </w:r>
            <w:proofErr w:type="spellEnd"/>
            <w:r w:rsidRPr="00836751">
              <w:rPr>
                <w:color w:val="000000"/>
                <w:sz w:val="22"/>
                <w:szCs w:val="22"/>
                <w:shd w:val="clear" w:color="auto" w:fill="FFFFFF"/>
              </w:rPr>
              <w:t xml:space="preserve"> – 2019»;</w:t>
            </w:r>
          </w:p>
          <w:p w:rsidR="00EB0C02" w:rsidRPr="00836751" w:rsidRDefault="00EB0C02" w:rsidP="00EB0C02">
            <w:pPr>
              <w:pStyle w:val="ae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36751">
              <w:rPr>
                <w:sz w:val="22"/>
                <w:szCs w:val="22"/>
              </w:rPr>
              <w:t xml:space="preserve">-Конференция по развитию промышленного туризма, </w:t>
            </w:r>
            <w:proofErr w:type="gramStart"/>
            <w:r w:rsidRPr="00836751">
              <w:rPr>
                <w:sz w:val="22"/>
                <w:szCs w:val="22"/>
              </w:rPr>
              <w:t>г</w:t>
            </w:r>
            <w:proofErr w:type="gramEnd"/>
            <w:r w:rsidRPr="00836751">
              <w:rPr>
                <w:sz w:val="22"/>
                <w:szCs w:val="22"/>
              </w:rPr>
              <w:t>. Челябинск;</w:t>
            </w:r>
          </w:p>
          <w:p w:rsidR="00EB0C02" w:rsidRPr="00836751" w:rsidRDefault="00EB0C02" w:rsidP="00EB0C02">
            <w:pPr>
              <w:pStyle w:val="a9"/>
              <w:jc w:val="both"/>
              <w:rPr>
                <w:rFonts w:ascii="Times New Roman" w:hAnsi="Times New Roman" w:cs="Times New Roman"/>
                <w:color w:val="191919"/>
                <w:shd w:val="clear" w:color="auto" w:fill="FFFFFF"/>
              </w:rPr>
            </w:pPr>
            <w:r w:rsidRPr="00836751">
              <w:rPr>
                <w:rFonts w:ascii="Times New Roman" w:hAnsi="Times New Roman" w:cs="Times New Roman"/>
              </w:rPr>
              <w:t>-</w:t>
            </w:r>
            <w:r w:rsidRPr="00836751">
              <w:rPr>
                <w:rFonts w:ascii="Times New Roman" w:hAnsi="Times New Roman" w:cs="Times New Roman"/>
                <w:color w:val="000000"/>
              </w:rPr>
              <w:t xml:space="preserve">Ежегодный </w:t>
            </w:r>
            <w:proofErr w:type="spellStart"/>
            <w:r w:rsidRPr="00836751">
              <w:rPr>
                <w:rFonts w:ascii="Times New Roman" w:hAnsi="Times New Roman" w:cs="Times New Roman"/>
                <w:color w:val="000000"/>
              </w:rPr>
              <w:t>вебинар</w:t>
            </w:r>
            <w:proofErr w:type="spellEnd"/>
            <w:r w:rsidRPr="00836751">
              <w:rPr>
                <w:rFonts w:ascii="Times New Roman" w:hAnsi="Times New Roman" w:cs="Times New Roman"/>
                <w:color w:val="000000"/>
              </w:rPr>
              <w:t xml:space="preserve">, который проходит в рамках </w:t>
            </w:r>
            <w:proofErr w:type="spellStart"/>
            <w:r w:rsidRPr="00836751">
              <w:rPr>
                <w:rFonts w:ascii="Times New Roman" w:hAnsi="Times New Roman" w:cs="Times New Roman"/>
                <w:color w:val="000000"/>
              </w:rPr>
              <w:t>онлайн</w:t>
            </w:r>
            <w:proofErr w:type="spellEnd"/>
            <w:r w:rsidRPr="00836751">
              <w:rPr>
                <w:rFonts w:ascii="Times New Roman" w:hAnsi="Times New Roman" w:cs="Times New Roman"/>
                <w:color w:val="000000"/>
              </w:rPr>
              <w:t xml:space="preserve"> выставки «Знай наше», </w:t>
            </w:r>
            <w:proofErr w:type="gramStart"/>
            <w:r w:rsidRPr="00836751">
              <w:rPr>
                <w:rFonts w:ascii="Times New Roman" w:hAnsi="Times New Roman" w:cs="Times New Roman"/>
                <w:color w:val="000000"/>
              </w:rPr>
              <w:t>организатором</w:t>
            </w:r>
            <w:proofErr w:type="gramEnd"/>
            <w:r w:rsidRPr="00836751">
              <w:rPr>
                <w:rFonts w:ascii="Times New Roman" w:hAnsi="Times New Roman" w:cs="Times New Roman"/>
                <w:color w:val="000000"/>
              </w:rPr>
              <w:t xml:space="preserve"> которого является   портал </w:t>
            </w:r>
            <w:proofErr w:type="spellStart"/>
            <w:r w:rsidRPr="00836751">
              <w:rPr>
                <w:rFonts w:ascii="Times New Roman" w:hAnsi="Times New Roman" w:cs="Times New Roman"/>
                <w:color w:val="000000"/>
              </w:rPr>
              <w:t>Profi.travel</w:t>
            </w:r>
            <w:proofErr w:type="spellEnd"/>
            <w:r w:rsidRPr="00836751">
              <w:rPr>
                <w:rFonts w:ascii="Times New Roman" w:hAnsi="Times New Roman" w:cs="Times New Roman"/>
                <w:color w:val="000000"/>
              </w:rPr>
              <w:t xml:space="preserve"> совместно с выставкой «</w:t>
            </w:r>
            <w:proofErr w:type="spellStart"/>
            <w:r w:rsidRPr="00836751">
              <w:rPr>
                <w:rFonts w:ascii="Times New Roman" w:hAnsi="Times New Roman" w:cs="Times New Roman"/>
                <w:color w:val="000000"/>
              </w:rPr>
              <w:t>Интурмаркет</w:t>
            </w:r>
            <w:proofErr w:type="spellEnd"/>
            <w:r w:rsidRPr="00836751">
              <w:rPr>
                <w:rFonts w:ascii="Times New Roman" w:hAnsi="Times New Roman" w:cs="Times New Roman"/>
                <w:color w:val="000000"/>
              </w:rPr>
              <w:t>» при информационной поддержке Федерального агентства по</w:t>
            </w:r>
            <w:r w:rsidRPr="00836751">
              <w:rPr>
                <w:rFonts w:ascii="Times New Roman" w:hAnsi="Times New Roman" w:cs="Times New Roman"/>
                <w:color w:val="000000"/>
                <w:shd w:val="clear" w:color="auto" w:fill="F9F7F4"/>
              </w:rPr>
              <w:t xml:space="preserve"> </w:t>
            </w:r>
            <w:r w:rsidRPr="00836751">
              <w:rPr>
                <w:rFonts w:ascii="Times New Roman" w:hAnsi="Times New Roman" w:cs="Times New Roman"/>
                <w:color w:val="000000"/>
              </w:rPr>
              <w:t>туризму.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6751">
              <w:rPr>
                <w:rFonts w:ascii="Times New Roman" w:hAnsi="Times New Roman" w:cs="Times New Roman"/>
              </w:rPr>
              <w:t>15.</w:t>
            </w:r>
            <w:r w:rsidRPr="00836751">
              <w:rPr>
                <w:rFonts w:ascii="Times New Roman" w:hAnsi="Times New Roman" w:cs="Times New Roman"/>
                <w:bCs/>
                <w:color w:val="000000"/>
              </w:rPr>
              <w:t xml:space="preserve"> Центр ежегодно участвует в различных конкурсах регионального, всероссийского и международного масштаба:</w:t>
            </w:r>
          </w:p>
          <w:p w:rsidR="00EB0C02" w:rsidRPr="00836751" w:rsidRDefault="00EB0C02" w:rsidP="00EB0C02">
            <w:pPr>
              <w:pStyle w:val="ae"/>
              <w:tabs>
                <w:tab w:val="left" w:pos="96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36751">
              <w:rPr>
                <w:sz w:val="22"/>
                <w:szCs w:val="22"/>
              </w:rPr>
              <w:t xml:space="preserve"> -Региональный этап всероссийского фестиваль-конкурс «Туристский сувенир», г. Екатеринбург;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36751">
              <w:rPr>
                <w:rFonts w:ascii="Times New Roman" w:hAnsi="Times New Roman" w:cs="Times New Roman"/>
                <w:bCs/>
              </w:rPr>
              <w:t xml:space="preserve">-Всероссийский конкурс Национальной премии в области событийного туризма </w:t>
            </w:r>
            <w:proofErr w:type="spellStart"/>
            <w:r w:rsidRPr="00836751">
              <w:rPr>
                <w:rFonts w:ascii="Times New Roman" w:hAnsi="Times New Roman" w:cs="Times New Roman"/>
                <w:bCs/>
              </w:rPr>
              <w:t>Russian</w:t>
            </w:r>
            <w:proofErr w:type="spellEnd"/>
            <w:r w:rsidRPr="008367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36751">
              <w:rPr>
                <w:rFonts w:ascii="Times New Roman" w:hAnsi="Times New Roman" w:cs="Times New Roman"/>
                <w:bCs/>
              </w:rPr>
              <w:t>Event</w:t>
            </w:r>
            <w:proofErr w:type="spellEnd"/>
            <w:r w:rsidRPr="008367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36751">
              <w:rPr>
                <w:rFonts w:ascii="Times New Roman" w:hAnsi="Times New Roman" w:cs="Times New Roman"/>
                <w:bCs/>
              </w:rPr>
              <w:t>Awards</w:t>
            </w:r>
            <w:proofErr w:type="spellEnd"/>
            <w:r w:rsidRPr="00836751">
              <w:rPr>
                <w:rFonts w:ascii="Times New Roman" w:hAnsi="Times New Roman" w:cs="Times New Roman"/>
                <w:bCs/>
              </w:rPr>
              <w:t xml:space="preserve"> (проходит в разных городах России);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836751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-Всероссийская профессиональная премия «События России» </w:t>
            </w:r>
            <w:r w:rsidRPr="00836751">
              <w:rPr>
                <w:rFonts w:ascii="Times New Roman" w:hAnsi="Times New Roman" w:cs="Times New Roman"/>
                <w:bCs/>
              </w:rPr>
              <w:t>(проходит в разных городах России)</w:t>
            </w:r>
            <w:r w:rsidRPr="00836751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;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836751">
              <w:rPr>
                <w:rFonts w:ascii="Times New Roman" w:hAnsi="Times New Roman" w:cs="Times New Roman"/>
              </w:rPr>
              <w:t xml:space="preserve">-Всероссийский конкурс </w:t>
            </w:r>
            <w:r w:rsidRPr="00836751">
              <w:rPr>
                <w:rFonts w:ascii="Times New Roman" w:eastAsia="Calibri" w:hAnsi="Times New Roman" w:cs="Times New Roman"/>
              </w:rPr>
              <w:t>лучших практик и инициатив социально- экономического развития субъектов Российской Федерации.</w:t>
            </w:r>
          </w:p>
          <w:p w:rsidR="00EB0C02" w:rsidRPr="00836751" w:rsidRDefault="00EB0C02" w:rsidP="00EB0C02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36751">
              <w:rPr>
                <w:sz w:val="22"/>
                <w:szCs w:val="22"/>
              </w:rPr>
              <w:t xml:space="preserve">-Всероссийский фестиваль-конкурс видео-презентаций «Диво России» </w:t>
            </w:r>
            <w:r w:rsidRPr="00836751">
              <w:rPr>
                <w:bCs/>
                <w:sz w:val="22"/>
                <w:szCs w:val="22"/>
              </w:rPr>
              <w:t>(проходит в разных городах России)</w:t>
            </w:r>
            <w:r w:rsidRPr="00836751">
              <w:rPr>
                <w:sz w:val="22"/>
                <w:szCs w:val="22"/>
              </w:rPr>
              <w:t xml:space="preserve">; </w:t>
            </w:r>
          </w:p>
          <w:p w:rsidR="00EB0C02" w:rsidRPr="00836751" w:rsidRDefault="00EB0C02" w:rsidP="00EB0C02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36751">
              <w:rPr>
                <w:sz w:val="22"/>
                <w:szCs w:val="22"/>
              </w:rPr>
              <w:t xml:space="preserve">-Международный фестиваль-конкурс видео-презентаций «Диво Евразии», (г. Зеленоградск, г. Москва) Участниками этого конкурса являются представители из разных стран Европы и Азии. 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В разные годы наш Центр становился участником и призером этих конкурсов.</w:t>
            </w:r>
          </w:p>
        </w:tc>
      </w:tr>
      <w:tr w:rsidR="00EB0C02" w:rsidRPr="004A1FF7" w:rsidTr="00A3106F">
        <w:trPr>
          <w:trHeight w:val="264"/>
        </w:trPr>
        <w:tc>
          <w:tcPr>
            <w:tcW w:w="3114" w:type="dxa"/>
          </w:tcPr>
          <w:p w:rsidR="00EB0C02" w:rsidRPr="00836751" w:rsidRDefault="00EB0C02" w:rsidP="00EB0C02">
            <w:pPr>
              <w:tabs>
                <w:tab w:val="left" w:pos="14454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3675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Транспортно-логистический</w:t>
            </w:r>
            <w:proofErr w:type="spellEnd"/>
            <w:r w:rsidRPr="00836751">
              <w:rPr>
                <w:rFonts w:ascii="Times New Roman" w:hAnsi="Times New Roman" w:cs="Times New Roman"/>
                <w:shd w:val="clear" w:color="auto" w:fill="FFFFFF"/>
              </w:rPr>
              <w:t xml:space="preserve"> комплекс</w:t>
            </w:r>
          </w:p>
        </w:tc>
        <w:tc>
          <w:tcPr>
            <w:tcW w:w="3685" w:type="dxa"/>
          </w:tcPr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836751">
              <w:rPr>
                <w:rFonts w:ascii="Times New Roman" w:hAnsi="Times New Roman" w:cs="Times New Roman"/>
              </w:rPr>
              <w:t>транспортно-логистического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комплекса межрайонного значения. Его деятельность охватит услуги по хранению грузов, их перегрузке и фасовке, ремонту техники, информационному обслуживанию перевозок и другим направлениям. На территорию района грузы будут поступать </w:t>
            </w:r>
            <w:r w:rsidR="002823D0" w:rsidRPr="00836751">
              <w:rPr>
                <w:rFonts w:ascii="Times New Roman" w:hAnsi="Times New Roman" w:cs="Times New Roman"/>
              </w:rPr>
              <w:t xml:space="preserve">грузы из Сибири, Европы, Дальнего </w:t>
            </w:r>
            <w:proofErr w:type="gramStart"/>
            <w:r w:rsidR="002823D0" w:rsidRPr="00836751">
              <w:rPr>
                <w:rFonts w:ascii="Times New Roman" w:hAnsi="Times New Roman" w:cs="Times New Roman"/>
              </w:rPr>
              <w:t>Востока</w:t>
            </w:r>
            <w:proofErr w:type="gramEnd"/>
            <w:r w:rsidR="002823D0" w:rsidRPr="00836751">
              <w:rPr>
                <w:rFonts w:ascii="Times New Roman" w:hAnsi="Times New Roman" w:cs="Times New Roman"/>
              </w:rPr>
              <w:t xml:space="preserve"> </w:t>
            </w:r>
            <w:r w:rsidRPr="00836751">
              <w:rPr>
                <w:rFonts w:ascii="Times New Roman" w:hAnsi="Times New Roman" w:cs="Times New Roman"/>
              </w:rPr>
              <w:t xml:space="preserve">и отправляться </w:t>
            </w:r>
            <w:r w:rsidRPr="00836751">
              <w:rPr>
                <w:rFonts w:ascii="Times New Roman" w:hAnsi="Times New Roman" w:cs="Times New Roman"/>
              </w:rPr>
              <w:lastRenderedPageBreak/>
              <w:t xml:space="preserve">железнодорожным и автомобильным транспортом. В зонах, прилегающих к участку автомобильной трассы «Урал» (Москва-Уфа-Челябинск), проходящей через </w:t>
            </w:r>
            <w:proofErr w:type="spellStart"/>
            <w:r w:rsidRPr="00836751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район, может быть развернута сеть организаций, обслуживающих грузы, перевозчиков и пассажиров (станции технического обслуживания, перегрузочные и складские комплексы, АЗС, кафе, мотели и т.п.).</w:t>
            </w:r>
          </w:p>
          <w:p w:rsidR="002823D0" w:rsidRPr="00836751" w:rsidRDefault="002823D0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В более отдаленной перспективе будет создан аэродром малой авиации для нужд предупреждения и ликвидации чрезвычайных ситуаций, оказания срочной медицинской помощи, туризма, сельского и лесного хозяйства. Кроме этого при наличии большой доли экспортно-импортных грузов в состав ТЛК может войти таможенный пост.</w:t>
            </w:r>
          </w:p>
          <w:p w:rsidR="002823D0" w:rsidRPr="00836751" w:rsidRDefault="002823D0" w:rsidP="00EB0C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2823D0" w:rsidRPr="00836751" w:rsidRDefault="002823D0" w:rsidP="00EB0C02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lastRenderedPageBreak/>
              <w:t>Проект не реализован (не создана информационная система обеспечения транспортной деятельности, позволяющая оптимизировать маршруты и способы прохождения грузов на всех этапах их обработки и транспортировки, не вовлечена в хозяйственный оборот оптового распределительно-складского комплекса в п. Сулея, использование нефтебазы и возможностей подвозки грузов по железной дороге от ст. Бердяуш).</w:t>
            </w:r>
          </w:p>
          <w:p w:rsidR="002823D0" w:rsidRPr="00836751" w:rsidRDefault="002823D0" w:rsidP="00EB0C02">
            <w:pPr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D41E2F" w:rsidRPr="00836751" w:rsidRDefault="002823D0" w:rsidP="00EB0C02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Проект реализован в части развития придорожного сервиса вдоль участка автотрассы «Урал»: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1"/>
              <w:gridCol w:w="1418"/>
              <w:gridCol w:w="4820"/>
            </w:tblGrid>
            <w:tr w:rsidR="00D41E2F" w:rsidRPr="00836751" w:rsidTr="00A3106F">
              <w:trPr>
                <w:trHeight w:val="421"/>
              </w:trPr>
              <w:tc>
                <w:tcPr>
                  <w:tcW w:w="1621" w:type="dxa"/>
                </w:tcPr>
                <w:p w:rsidR="00D41E2F" w:rsidRPr="00836751" w:rsidRDefault="00D41E2F" w:rsidP="00D129F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836751">
                    <w:rPr>
                      <w:rFonts w:ascii="Times New Roman" w:hAnsi="Times New Roman" w:cs="Times New Roman"/>
                    </w:rPr>
                    <w:t>Наимено-вание</w:t>
                  </w:r>
                  <w:proofErr w:type="spellEnd"/>
                  <w:proofErr w:type="gramEnd"/>
                  <w:r w:rsidRPr="00836751">
                    <w:rPr>
                      <w:rFonts w:ascii="Times New Roman" w:hAnsi="Times New Roman" w:cs="Times New Roman"/>
                    </w:rPr>
                    <w:t xml:space="preserve"> мероприятия</w:t>
                  </w:r>
                </w:p>
              </w:tc>
              <w:tc>
                <w:tcPr>
                  <w:tcW w:w="1418" w:type="dxa"/>
                </w:tcPr>
                <w:p w:rsidR="00D41E2F" w:rsidRPr="00836751" w:rsidRDefault="00D41E2F" w:rsidP="00D129F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36751">
                    <w:rPr>
                      <w:rFonts w:ascii="Times New Roman" w:hAnsi="Times New Roman" w:cs="Times New Roman"/>
                    </w:rPr>
                    <w:t>Срок реализации</w:t>
                  </w:r>
                </w:p>
              </w:tc>
              <w:tc>
                <w:tcPr>
                  <w:tcW w:w="4820" w:type="dxa"/>
                </w:tcPr>
                <w:p w:rsidR="00D41E2F" w:rsidRPr="00836751" w:rsidRDefault="00D41E2F" w:rsidP="00D129F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36751">
                    <w:rPr>
                      <w:rFonts w:ascii="Times New Roman" w:hAnsi="Times New Roman" w:cs="Times New Roman"/>
                    </w:rPr>
                    <w:t xml:space="preserve">Исполнение за 2008-2019 годы </w:t>
                  </w:r>
                </w:p>
                <w:p w:rsidR="00D41E2F" w:rsidRPr="00836751" w:rsidRDefault="00D41E2F" w:rsidP="00D129F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36751">
                    <w:rPr>
                      <w:rFonts w:ascii="Times New Roman" w:hAnsi="Times New Roman" w:cs="Times New Roman"/>
                    </w:rPr>
                    <w:t>(в части развития придорожного сервиса)</w:t>
                  </w:r>
                </w:p>
              </w:tc>
            </w:tr>
            <w:tr w:rsidR="00D41E2F" w:rsidRPr="00836751" w:rsidTr="00A3106F">
              <w:trPr>
                <w:trHeight w:val="421"/>
              </w:trPr>
              <w:tc>
                <w:tcPr>
                  <w:tcW w:w="1621" w:type="dxa"/>
                </w:tcPr>
                <w:p w:rsidR="00D41E2F" w:rsidRPr="00836751" w:rsidRDefault="00D41E2F" w:rsidP="00D129F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836751">
                    <w:rPr>
                      <w:rFonts w:ascii="Times New Roman" w:hAnsi="Times New Roman" w:cs="Times New Roman"/>
                    </w:rPr>
                    <w:lastRenderedPageBreak/>
                    <w:t>Строитель-ство</w:t>
                  </w:r>
                  <w:proofErr w:type="spellEnd"/>
                  <w:proofErr w:type="gramEnd"/>
                  <w:r w:rsidRPr="0083675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D41E2F" w:rsidRPr="00836751" w:rsidRDefault="00D41E2F" w:rsidP="00D129F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36751">
                    <w:rPr>
                      <w:rFonts w:ascii="Times New Roman" w:hAnsi="Times New Roman" w:cs="Times New Roman"/>
                    </w:rPr>
                    <w:t>2012</w:t>
                  </w:r>
                </w:p>
              </w:tc>
              <w:tc>
                <w:tcPr>
                  <w:tcW w:w="4820" w:type="dxa"/>
                </w:tcPr>
                <w:p w:rsidR="00D41E2F" w:rsidRPr="00836751" w:rsidRDefault="00D41E2F" w:rsidP="00D129F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36751">
                    <w:rPr>
                      <w:rFonts w:ascii="Times New Roman" w:hAnsi="Times New Roman" w:cs="Times New Roman"/>
                      <w:i/>
                    </w:rPr>
                    <w:t xml:space="preserve">Услуги бани и сауны </w:t>
                  </w:r>
                </w:p>
                <w:p w:rsidR="00D41E2F" w:rsidRPr="00836751" w:rsidRDefault="00D41E2F" w:rsidP="00D129F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836751">
                    <w:rPr>
                      <w:rFonts w:ascii="Times New Roman" w:hAnsi="Times New Roman" w:cs="Times New Roman"/>
                      <w:i/>
                    </w:rPr>
                    <w:t xml:space="preserve">Услуги дорожного сервиса: прачечная, душ, </w:t>
                  </w:r>
                  <w:proofErr w:type="spellStart"/>
                  <w:r w:rsidRPr="00836751">
                    <w:rPr>
                      <w:rFonts w:ascii="Times New Roman" w:hAnsi="Times New Roman" w:cs="Times New Roman"/>
                      <w:i/>
                    </w:rPr>
                    <w:t>шиномонтаж</w:t>
                  </w:r>
                  <w:proofErr w:type="spellEnd"/>
                </w:p>
              </w:tc>
            </w:tr>
            <w:tr w:rsidR="00D41E2F" w:rsidRPr="00836751" w:rsidTr="00A3106F">
              <w:trPr>
                <w:trHeight w:val="230"/>
              </w:trPr>
              <w:tc>
                <w:tcPr>
                  <w:tcW w:w="1621" w:type="dxa"/>
                </w:tcPr>
                <w:p w:rsidR="00D41E2F" w:rsidRPr="00836751" w:rsidRDefault="00D41E2F" w:rsidP="00D129FC">
                  <w:pPr>
                    <w:framePr w:hSpace="180" w:wrap="around" w:vAnchor="text" w:hAnchor="text" w:y="1"/>
                    <w:widowControl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836751">
                    <w:rPr>
                      <w:rFonts w:ascii="Times New Roman" w:hAnsi="Times New Roman" w:cs="Times New Roman"/>
                    </w:rPr>
                    <w:t>Реконструк-ция</w:t>
                  </w:r>
                  <w:proofErr w:type="spellEnd"/>
                  <w:proofErr w:type="gramEnd"/>
                  <w:r w:rsidRPr="00836751">
                    <w:rPr>
                      <w:rFonts w:ascii="Times New Roman" w:hAnsi="Times New Roman" w:cs="Times New Roman"/>
                    </w:rPr>
                    <w:t xml:space="preserve"> и </w:t>
                  </w:r>
                  <w:proofErr w:type="spellStart"/>
                  <w:r w:rsidRPr="00836751">
                    <w:rPr>
                      <w:rFonts w:ascii="Times New Roman" w:hAnsi="Times New Roman" w:cs="Times New Roman"/>
                    </w:rPr>
                    <w:t>строитель-ство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D41E2F" w:rsidRPr="00836751" w:rsidRDefault="00D41E2F" w:rsidP="00D129F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36751">
                    <w:rPr>
                      <w:rFonts w:ascii="Times New Roman" w:hAnsi="Times New Roman" w:cs="Times New Roman"/>
                    </w:rPr>
                    <w:t>2013</w:t>
                  </w:r>
                </w:p>
              </w:tc>
              <w:tc>
                <w:tcPr>
                  <w:tcW w:w="4820" w:type="dxa"/>
                </w:tcPr>
                <w:p w:rsidR="00D41E2F" w:rsidRPr="00836751" w:rsidRDefault="00D41E2F" w:rsidP="00D129F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36751">
                    <w:rPr>
                      <w:rFonts w:ascii="Times New Roman" w:hAnsi="Times New Roman" w:cs="Times New Roman"/>
                      <w:b/>
                      <w:i/>
                    </w:rPr>
                    <w:t xml:space="preserve">ИП Ибрагимова </w:t>
                  </w:r>
                </w:p>
                <w:p w:rsidR="00D41E2F" w:rsidRPr="00836751" w:rsidRDefault="00D41E2F" w:rsidP="00D129F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36751">
                    <w:rPr>
                      <w:rFonts w:ascii="Times New Roman" w:hAnsi="Times New Roman" w:cs="Times New Roman"/>
                      <w:i/>
                    </w:rPr>
                    <w:t>Трасса М5, 1705 км, Берёзовый мост:</w:t>
                  </w:r>
                </w:p>
                <w:p w:rsidR="00D41E2F" w:rsidRPr="00836751" w:rsidRDefault="00D41E2F" w:rsidP="00D129F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  <w:r w:rsidRPr="00836751">
                    <w:rPr>
                      <w:rFonts w:ascii="Times New Roman" w:hAnsi="Times New Roman" w:cs="Times New Roman"/>
                      <w:i/>
                    </w:rPr>
                    <w:t>1) за счёт реконструкции и ремонта расширение кафе «Родник». Дополнительно введёно в действие 8 посадочных мест, площадь общего зала увеличена на 32 кв. м., площадь зала для обслуживания на 18 кв. м.,</w:t>
                  </w:r>
                </w:p>
                <w:p w:rsidR="00D41E2F" w:rsidRPr="00836751" w:rsidRDefault="004F7E87" w:rsidP="00D129F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  <w:r w:rsidRPr="00836751">
                    <w:rPr>
                      <w:rFonts w:ascii="Times New Roman" w:hAnsi="Times New Roman" w:cs="Times New Roman"/>
                      <w:i/>
                    </w:rPr>
                    <w:t xml:space="preserve">2) за счёт строительства и </w:t>
                  </w:r>
                  <w:r w:rsidR="00D41E2F" w:rsidRPr="00836751">
                    <w:rPr>
                      <w:rFonts w:ascii="Times New Roman" w:hAnsi="Times New Roman" w:cs="Times New Roman"/>
                      <w:i/>
                    </w:rPr>
                    <w:t>реконструкции введен в действие гостиничный комплекс на 17 номеров, 34 койка - места.</w:t>
                  </w:r>
                </w:p>
              </w:tc>
            </w:tr>
            <w:tr w:rsidR="00D41E2F" w:rsidRPr="00836751" w:rsidTr="00A3106F">
              <w:trPr>
                <w:trHeight w:val="230"/>
              </w:trPr>
              <w:tc>
                <w:tcPr>
                  <w:tcW w:w="1621" w:type="dxa"/>
                </w:tcPr>
                <w:p w:rsidR="00D41E2F" w:rsidRPr="00836751" w:rsidRDefault="00D41E2F" w:rsidP="00D129FC">
                  <w:pPr>
                    <w:framePr w:hSpace="180" w:wrap="around" w:vAnchor="text" w:hAnchor="text" w:y="1"/>
                    <w:widowControl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836751">
                    <w:rPr>
                      <w:rFonts w:ascii="Times New Roman" w:hAnsi="Times New Roman" w:cs="Times New Roman"/>
                    </w:rPr>
                    <w:t>Строитель-ство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</w:tcPr>
                <w:p w:rsidR="00D41E2F" w:rsidRPr="00836751" w:rsidRDefault="00D41E2F" w:rsidP="00D129F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36751">
                    <w:rPr>
                      <w:rFonts w:ascii="Times New Roman" w:hAnsi="Times New Roman" w:cs="Times New Roman"/>
                    </w:rPr>
                    <w:t>2013</w:t>
                  </w:r>
                </w:p>
              </w:tc>
              <w:tc>
                <w:tcPr>
                  <w:tcW w:w="4820" w:type="dxa"/>
                </w:tcPr>
                <w:p w:rsidR="00D41E2F" w:rsidRPr="00836751" w:rsidRDefault="00D41E2F" w:rsidP="00D129F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36751">
                    <w:rPr>
                      <w:rFonts w:ascii="Times New Roman" w:hAnsi="Times New Roman" w:cs="Times New Roman"/>
                      <w:b/>
                      <w:i/>
                    </w:rPr>
                    <w:t>ООО НПО «</w:t>
                  </w:r>
                  <w:proofErr w:type="spellStart"/>
                  <w:r w:rsidRPr="00836751">
                    <w:rPr>
                      <w:rFonts w:ascii="Times New Roman" w:hAnsi="Times New Roman" w:cs="Times New Roman"/>
                      <w:b/>
                      <w:i/>
                    </w:rPr>
                    <w:t>Зюраткуль</w:t>
                  </w:r>
                  <w:proofErr w:type="spellEnd"/>
                  <w:r w:rsidRPr="00836751">
                    <w:rPr>
                      <w:rFonts w:ascii="Times New Roman" w:hAnsi="Times New Roman" w:cs="Times New Roman"/>
                      <w:b/>
                      <w:i/>
                    </w:rPr>
                    <w:t>»</w:t>
                  </w:r>
                </w:p>
                <w:p w:rsidR="00D41E2F" w:rsidRPr="00836751" w:rsidRDefault="00D41E2F" w:rsidP="00D129F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  <w:r w:rsidRPr="00836751">
                    <w:rPr>
                      <w:rFonts w:ascii="Times New Roman" w:hAnsi="Times New Roman" w:cs="Times New Roman"/>
                      <w:i/>
                    </w:rPr>
                    <w:t>Автостоянка на 3000 м²</w:t>
                  </w:r>
                </w:p>
              </w:tc>
            </w:tr>
            <w:tr w:rsidR="00D41E2F" w:rsidRPr="00836751" w:rsidTr="00A3106F">
              <w:trPr>
                <w:trHeight w:val="230"/>
              </w:trPr>
              <w:tc>
                <w:tcPr>
                  <w:tcW w:w="1621" w:type="dxa"/>
                </w:tcPr>
                <w:p w:rsidR="00D41E2F" w:rsidRPr="00836751" w:rsidRDefault="00D41E2F" w:rsidP="00D129FC">
                  <w:pPr>
                    <w:framePr w:hSpace="180" w:wrap="around" w:vAnchor="text" w:hAnchor="text" w:y="1"/>
                    <w:widowControl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836751">
                    <w:rPr>
                      <w:rFonts w:ascii="Times New Roman" w:hAnsi="Times New Roman" w:cs="Times New Roman"/>
                    </w:rPr>
                    <w:t>Строитель-ство</w:t>
                  </w:r>
                  <w:proofErr w:type="spellEnd"/>
                  <w:proofErr w:type="gramEnd"/>
                  <w:r w:rsidRPr="00836751">
                    <w:rPr>
                      <w:rFonts w:ascii="Times New Roman" w:hAnsi="Times New Roman" w:cs="Times New Roman"/>
                    </w:rPr>
                    <w:t xml:space="preserve"> новых объектов дорожного сервиса</w:t>
                  </w:r>
                </w:p>
              </w:tc>
              <w:tc>
                <w:tcPr>
                  <w:tcW w:w="1418" w:type="dxa"/>
                </w:tcPr>
                <w:p w:rsidR="00D41E2F" w:rsidRPr="00836751" w:rsidRDefault="00D41E2F" w:rsidP="00D129F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36751">
                    <w:rPr>
                      <w:rFonts w:ascii="Times New Roman" w:hAnsi="Times New Roman" w:cs="Times New Roman"/>
                    </w:rPr>
                    <w:t>2014</w:t>
                  </w:r>
                </w:p>
              </w:tc>
              <w:tc>
                <w:tcPr>
                  <w:tcW w:w="4820" w:type="dxa"/>
                </w:tcPr>
                <w:p w:rsidR="00D41E2F" w:rsidRPr="00836751" w:rsidRDefault="00D41E2F" w:rsidP="00D129F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  <w:r w:rsidRPr="00836751">
                    <w:rPr>
                      <w:rFonts w:ascii="Times New Roman" w:hAnsi="Times New Roman" w:cs="Times New Roman"/>
                      <w:b/>
                      <w:i/>
                    </w:rPr>
                    <w:t>ИП Савин А.В</w:t>
                  </w:r>
                  <w:r w:rsidR="004F7E87" w:rsidRPr="00836751">
                    <w:rPr>
                      <w:rFonts w:ascii="Times New Roman" w:hAnsi="Times New Roman" w:cs="Times New Roman"/>
                      <w:b/>
                      <w:i/>
                    </w:rPr>
                    <w:t>.</w:t>
                  </w:r>
                  <w:r w:rsidRPr="00836751">
                    <w:rPr>
                      <w:rFonts w:ascii="Times New Roman" w:hAnsi="Times New Roman" w:cs="Times New Roman"/>
                      <w:b/>
                      <w:i/>
                    </w:rPr>
                    <w:t xml:space="preserve">  </w:t>
                  </w:r>
                  <w:r w:rsidRPr="00836751">
                    <w:rPr>
                      <w:rFonts w:ascii="Times New Roman" w:hAnsi="Times New Roman" w:cs="Times New Roman"/>
                      <w:i/>
                    </w:rPr>
                    <w:t xml:space="preserve"> – строительство новых объектов дорожного сервиса:</w:t>
                  </w:r>
                </w:p>
                <w:p w:rsidR="00D41E2F" w:rsidRPr="00836751" w:rsidRDefault="00D41E2F" w:rsidP="00D129F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  <w:r w:rsidRPr="00836751">
                    <w:rPr>
                      <w:rFonts w:ascii="Times New Roman" w:hAnsi="Times New Roman" w:cs="Times New Roman"/>
                      <w:i/>
                    </w:rPr>
                    <w:t xml:space="preserve">кафе «Южный Урал» (арендатор ИП Берестов Николай Владимирович, Трасса М5, 1705 км, Берёзовый мост). </w:t>
                  </w:r>
                </w:p>
                <w:p w:rsidR="00D41E2F" w:rsidRPr="00836751" w:rsidRDefault="00D41E2F" w:rsidP="00D129F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36751">
                    <w:rPr>
                      <w:rFonts w:ascii="Times New Roman" w:hAnsi="Times New Roman" w:cs="Times New Roman"/>
                      <w:b/>
                      <w:i/>
                    </w:rPr>
                    <w:t>Трасса М5 1705 км</w:t>
                  </w:r>
                </w:p>
                <w:p w:rsidR="00D41E2F" w:rsidRPr="00836751" w:rsidRDefault="00D41E2F" w:rsidP="00D129F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  <w:r w:rsidRPr="00836751">
                    <w:rPr>
                      <w:rFonts w:ascii="Times New Roman" w:hAnsi="Times New Roman" w:cs="Times New Roman"/>
                      <w:i/>
                    </w:rPr>
                    <w:t xml:space="preserve">Магазин «Автозапчасти» </w:t>
                  </w:r>
                </w:p>
              </w:tc>
            </w:tr>
            <w:tr w:rsidR="00D41E2F" w:rsidRPr="00836751" w:rsidTr="00A3106F">
              <w:trPr>
                <w:trHeight w:val="230"/>
              </w:trPr>
              <w:tc>
                <w:tcPr>
                  <w:tcW w:w="1621" w:type="dxa"/>
                </w:tcPr>
                <w:p w:rsidR="00D41E2F" w:rsidRPr="00836751" w:rsidRDefault="00D41E2F" w:rsidP="00D129FC">
                  <w:pPr>
                    <w:framePr w:hSpace="180" w:wrap="around" w:vAnchor="text" w:hAnchor="text" w:y="1"/>
                    <w:widowControl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836751">
                    <w:rPr>
                      <w:rFonts w:ascii="Times New Roman" w:hAnsi="Times New Roman" w:cs="Times New Roman"/>
                    </w:rPr>
                    <w:t>Реконструк-ция</w:t>
                  </w:r>
                  <w:proofErr w:type="spellEnd"/>
                  <w:proofErr w:type="gramEnd"/>
                  <w:r w:rsidRPr="0083675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D41E2F" w:rsidRPr="00836751" w:rsidRDefault="00D41E2F" w:rsidP="00D129F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36751">
                    <w:rPr>
                      <w:rFonts w:ascii="Times New Roman" w:hAnsi="Times New Roman" w:cs="Times New Roman"/>
                    </w:rPr>
                    <w:t>2014</w:t>
                  </w:r>
                </w:p>
              </w:tc>
              <w:tc>
                <w:tcPr>
                  <w:tcW w:w="4820" w:type="dxa"/>
                </w:tcPr>
                <w:p w:rsidR="00D41E2F" w:rsidRPr="00836751" w:rsidRDefault="00D41E2F" w:rsidP="00D129F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</w:rPr>
                  </w:pPr>
                  <w:r w:rsidRPr="00836751">
                    <w:rPr>
                      <w:rFonts w:ascii="Times New Roman" w:hAnsi="Times New Roman" w:cs="Times New Roman"/>
                      <w:b/>
                      <w:i/>
                    </w:rPr>
                    <w:t xml:space="preserve">ИП </w:t>
                  </w:r>
                  <w:proofErr w:type="spellStart"/>
                  <w:r w:rsidRPr="00836751">
                    <w:rPr>
                      <w:rFonts w:ascii="Times New Roman" w:hAnsi="Times New Roman" w:cs="Times New Roman"/>
                      <w:b/>
                      <w:i/>
                    </w:rPr>
                    <w:t>Хачатрян</w:t>
                  </w:r>
                  <w:proofErr w:type="spellEnd"/>
                  <w:r w:rsidRPr="00836751">
                    <w:rPr>
                      <w:rFonts w:ascii="Times New Roman" w:hAnsi="Times New Roman" w:cs="Times New Roman"/>
                      <w:b/>
                      <w:i/>
                    </w:rPr>
                    <w:t xml:space="preserve"> С. Х. </w:t>
                  </w:r>
                  <w:r w:rsidRPr="00836751">
                    <w:rPr>
                      <w:rFonts w:ascii="Times New Roman" w:hAnsi="Times New Roman" w:cs="Times New Roman"/>
                      <w:i/>
                    </w:rPr>
                    <w:t>Трасса М5, 1698 км, поворот на п. Сибирка:</w:t>
                  </w:r>
                </w:p>
                <w:p w:rsidR="00D41E2F" w:rsidRPr="00836751" w:rsidRDefault="00D41E2F" w:rsidP="00D129F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36751">
                    <w:rPr>
                      <w:rFonts w:ascii="Times New Roman" w:hAnsi="Times New Roman" w:cs="Times New Roman"/>
                      <w:i/>
                    </w:rPr>
                    <w:t>завершение реконструкции закусочной</w:t>
                  </w:r>
                </w:p>
              </w:tc>
            </w:tr>
            <w:tr w:rsidR="00D41E2F" w:rsidRPr="00836751" w:rsidTr="00A3106F">
              <w:trPr>
                <w:trHeight w:val="230"/>
              </w:trPr>
              <w:tc>
                <w:tcPr>
                  <w:tcW w:w="1621" w:type="dxa"/>
                </w:tcPr>
                <w:p w:rsidR="00D41E2F" w:rsidRPr="00836751" w:rsidRDefault="00D41E2F" w:rsidP="00D129FC">
                  <w:pPr>
                    <w:framePr w:hSpace="180" w:wrap="around" w:vAnchor="text" w:hAnchor="text" w:y="1"/>
                    <w:widowControl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836751">
                    <w:rPr>
                      <w:rFonts w:ascii="Times New Roman" w:hAnsi="Times New Roman" w:cs="Times New Roman"/>
                    </w:rPr>
                    <w:t>Строитель-ство</w:t>
                  </w:r>
                  <w:proofErr w:type="spellEnd"/>
                  <w:proofErr w:type="gramEnd"/>
                  <w:r w:rsidRPr="0083675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D41E2F" w:rsidRPr="00836751" w:rsidRDefault="00D41E2F" w:rsidP="00D129F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36751">
                    <w:rPr>
                      <w:rFonts w:ascii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4820" w:type="dxa"/>
                </w:tcPr>
                <w:p w:rsidR="00D41E2F" w:rsidRPr="00836751" w:rsidRDefault="004F7E87" w:rsidP="00D129F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36751">
                    <w:rPr>
                      <w:rFonts w:ascii="Times New Roman" w:hAnsi="Times New Roman" w:cs="Times New Roman"/>
                      <w:b/>
                      <w:i/>
                    </w:rPr>
                    <w:t>ИП Манакова Ю. Н</w:t>
                  </w:r>
                  <w:r w:rsidR="00D41E2F" w:rsidRPr="00836751">
                    <w:rPr>
                      <w:rFonts w:ascii="Times New Roman" w:hAnsi="Times New Roman" w:cs="Times New Roman"/>
                      <w:b/>
                      <w:i/>
                    </w:rPr>
                    <w:t>.</w:t>
                  </w:r>
                </w:p>
                <w:p w:rsidR="00D41E2F" w:rsidRPr="00836751" w:rsidRDefault="00D41E2F" w:rsidP="00D129F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36751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Pr="00836751">
                    <w:rPr>
                      <w:rFonts w:ascii="Times New Roman" w:hAnsi="Times New Roman" w:cs="Times New Roman"/>
                      <w:i/>
                    </w:rPr>
                    <w:t>Трасса М5, 1769 км, введены в эксп</w:t>
                  </w:r>
                  <w:r w:rsidR="004F7E87" w:rsidRPr="00836751">
                    <w:rPr>
                      <w:rFonts w:ascii="Times New Roman" w:hAnsi="Times New Roman" w:cs="Times New Roman"/>
                      <w:i/>
                    </w:rPr>
                    <w:t xml:space="preserve">луатацию закусочная и гостиница </w:t>
                  </w:r>
                  <w:r w:rsidRPr="00836751">
                    <w:rPr>
                      <w:rFonts w:ascii="Times New Roman" w:hAnsi="Times New Roman" w:cs="Times New Roman"/>
                      <w:i/>
                    </w:rPr>
                    <w:t>«Ной».</w:t>
                  </w:r>
                </w:p>
              </w:tc>
            </w:tr>
          </w:tbl>
          <w:p w:rsidR="00D41E2F" w:rsidRPr="00836751" w:rsidRDefault="00D41E2F" w:rsidP="00EB0C02">
            <w:pPr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0C02" w:rsidRPr="004A1FF7" w:rsidTr="00A3106F">
        <w:trPr>
          <w:trHeight w:val="264"/>
        </w:trPr>
        <w:tc>
          <w:tcPr>
            <w:tcW w:w="3114" w:type="dxa"/>
          </w:tcPr>
          <w:p w:rsidR="00EB0C02" w:rsidRPr="00836751" w:rsidRDefault="00EB0C02" w:rsidP="00EB0C02">
            <w:pPr>
              <w:tabs>
                <w:tab w:val="left" w:pos="14454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83675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Бизнес-дом «</w:t>
            </w:r>
            <w:proofErr w:type="spellStart"/>
            <w:r w:rsidRPr="00836751">
              <w:rPr>
                <w:rFonts w:ascii="Times New Roman" w:hAnsi="Times New Roman" w:cs="Times New Roman"/>
                <w:shd w:val="clear" w:color="auto" w:fill="FFFFFF"/>
              </w:rPr>
              <w:t>Сатка-успешный</w:t>
            </w:r>
            <w:proofErr w:type="spellEnd"/>
            <w:r w:rsidRPr="00836751">
              <w:rPr>
                <w:rFonts w:ascii="Times New Roman" w:hAnsi="Times New Roman" w:cs="Times New Roman"/>
                <w:shd w:val="clear" w:color="auto" w:fill="FFFFFF"/>
              </w:rPr>
              <w:t xml:space="preserve"> город»</w:t>
            </w:r>
          </w:p>
        </w:tc>
        <w:tc>
          <w:tcPr>
            <w:tcW w:w="3685" w:type="dxa"/>
          </w:tcPr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Реализация проекта позволит обеспечить развитие малого бизнеса путем концентрации в одном месте идей, знаний и навыков предпринимательства, их обсуждения и внедрения в хозяйственную жизнь района. Функционирование </w:t>
            </w:r>
            <w:proofErr w:type="spellStart"/>
            <w:proofErr w:type="gramStart"/>
            <w:r w:rsidRPr="00836751">
              <w:rPr>
                <w:rFonts w:ascii="Times New Roman" w:hAnsi="Times New Roman" w:cs="Times New Roman"/>
              </w:rPr>
              <w:t>бизнес-центра</w:t>
            </w:r>
            <w:proofErr w:type="spellEnd"/>
            <w:proofErr w:type="gramEnd"/>
            <w:r w:rsidRPr="00836751">
              <w:rPr>
                <w:rFonts w:ascii="Times New Roman" w:hAnsi="Times New Roman" w:cs="Times New Roman"/>
              </w:rPr>
              <w:t xml:space="preserve"> </w:t>
            </w:r>
            <w:r w:rsidRPr="00836751">
              <w:rPr>
                <w:rFonts w:ascii="Times New Roman" w:hAnsi="Times New Roman" w:cs="Times New Roman"/>
              </w:rPr>
              <w:lastRenderedPageBreak/>
              <w:t xml:space="preserve">улучшит имидж </w:t>
            </w:r>
            <w:proofErr w:type="spellStart"/>
            <w:r w:rsidRPr="00836751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района, как территории с благоприятным деловым климатом.</w:t>
            </w:r>
          </w:p>
        </w:tc>
        <w:tc>
          <w:tcPr>
            <w:tcW w:w="8505" w:type="dxa"/>
          </w:tcPr>
          <w:p w:rsidR="00EB0C02" w:rsidRPr="00836751" w:rsidRDefault="00EB0C02" w:rsidP="00EB0C02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lastRenderedPageBreak/>
              <w:t xml:space="preserve">Для комплексной работы с предпринимателями в 2010 году создан «Центр развития предпринимательства» </w:t>
            </w:r>
            <w:proofErr w:type="spellStart"/>
            <w:r w:rsidRPr="00836751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муниципального района (переименован в МАУ «Центр инвестиционного развития и предпринимательства – проектный офис»).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36751">
              <w:rPr>
                <w:rFonts w:ascii="Times New Roman" w:hAnsi="Times New Roman" w:cs="Times New Roman"/>
                <w:i/>
              </w:rPr>
              <w:t>Основными задачами деятельности являются: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1. Содействие в формировании рыночных отношений на основе муниципальной поддержки малого и среднего предпринимательства и развития конкуренции путем привлечения и эффективного использования финансовых ресурсов для реализации целевых программ, проектов и мероприятий в области поддержки малого и среднего </w:t>
            </w:r>
            <w:r w:rsidRPr="00836751">
              <w:rPr>
                <w:rFonts w:ascii="Times New Roman" w:hAnsi="Times New Roman" w:cs="Times New Roman"/>
              </w:rPr>
              <w:lastRenderedPageBreak/>
              <w:t>предпринимательства.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2. Развитие инфраструктуры поддержки субъектов малого и среднего предпринимательства.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  <w:i/>
              </w:rPr>
              <w:t xml:space="preserve">3. </w:t>
            </w:r>
            <w:r w:rsidRPr="00836751">
              <w:rPr>
                <w:rFonts w:ascii="Times New Roman" w:hAnsi="Times New Roman" w:cs="Times New Roman"/>
              </w:rPr>
              <w:t xml:space="preserve">Создание и развитие информационно-координационного центра по развитию туристической деятельности на территории </w:t>
            </w:r>
            <w:proofErr w:type="spellStart"/>
            <w:r w:rsidRPr="00836751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муниципального района. 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4. Поддержка инновационной деятельности предпринимательских структур, стимулирование разработки и производства принципиально новых видов продукции, содействие в освоении новых технологий и изобретений. 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5. Привлечение отечественных и иностранных инвестиций, грантов, кредитов для реализации приоритетных направлений деятельности по развитию малого и среднего предпринимательства и созданию конкурентной среды. 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6. Предоставление субъектам малого и среднего предпринимательства финансовой поддержки в форме: займов, грантов и иных форм финансовой поддержки, не запрещенных законодательством РФ.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7. Осуществление </w:t>
            </w:r>
            <w:proofErr w:type="gramStart"/>
            <w:r w:rsidRPr="00836751">
              <w:rPr>
                <w:rFonts w:ascii="Times New Roman" w:hAnsi="Times New Roman" w:cs="Times New Roman"/>
              </w:rPr>
              <w:t>конт</w:t>
            </w:r>
            <w:r w:rsidR="00704C7E" w:rsidRPr="00836751">
              <w:rPr>
                <w:rFonts w:ascii="Times New Roman" w:hAnsi="Times New Roman" w:cs="Times New Roman"/>
              </w:rPr>
              <w:t>роля за</w:t>
            </w:r>
            <w:proofErr w:type="gramEnd"/>
            <w:r w:rsidR="00704C7E" w:rsidRPr="00836751">
              <w:rPr>
                <w:rFonts w:ascii="Times New Roman" w:hAnsi="Times New Roman" w:cs="Times New Roman"/>
              </w:rPr>
              <w:t xml:space="preserve"> целевым использованием </w:t>
            </w:r>
            <w:r w:rsidRPr="00836751">
              <w:rPr>
                <w:rFonts w:ascii="Times New Roman" w:hAnsi="Times New Roman" w:cs="Times New Roman"/>
              </w:rPr>
              <w:t xml:space="preserve">субъектами малого и среднего предпринимательства финансовых средств, получаемых ими при содействии Учреждения. 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8.Создание новых рабочих ме</w:t>
            </w:r>
            <w:proofErr w:type="gramStart"/>
            <w:r w:rsidRPr="00836751">
              <w:rPr>
                <w:rFonts w:ascii="Times New Roman" w:hAnsi="Times New Roman" w:cs="Times New Roman"/>
              </w:rPr>
              <w:t>ст в сф</w:t>
            </w:r>
            <w:proofErr w:type="gramEnd"/>
            <w:r w:rsidRPr="00836751">
              <w:rPr>
                <w:rFonts w:ascii="Times New Roman" w:hAnsi="Times New Roman" w:cs="Times New Roman"/>
              </w:rPr>
              <w:t xml:space="preserve">ере малого и среднего предпринимательства. 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     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Для достижения поставленных целей и задач Учреждение осуществляет следующие виды деятельности: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1.Содействие в разработке, подготовке и сопровождение бизнес-планов, документов для заключения кредитных договоров, договоров лизинга, </w:t>
            </w:r>
            <w:proofErr w:type="spellStart"/>
            <w:r w:rsidRPr="00836751">
              <w:rPr>
                <w:rFonts w:ascii="Times New Roman" w:hAnsi="Times New Roman" w:cs="Times New Roman"/>
              </w:rPr>
              <w:t>франчайзинга</w:t>
            </w:r>
            <w:proofErr w:type="spellEnd"/>
            <w:r w:rsidRPr="00836751">
              <w:rPr>
                <w:rFonts w:ascii="Times New Roman" w:hAnsi="Times New Roman" w:cs="Times New Roman"/>
              </w:rPr>
              <w:t>, иных гражданско-правовых договоров и документов для доступа к объектам инфраструктуры поддержки малого и среднего предпринимательства, конкурсной документации для получения государственной поддержки.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2.Оказание дополнительных образовательных услуг в области профессиональной подготовки, переподготовки и повышения квалификации по направлениям менеджмента, маркетинга, финансового менеджмента, бизнес – планирования.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836751">
              <w:rPr>
                <w:rFonts w:ascii="Times New Roman" w:hAnsi="Times New Roman" w:cs="Times New Roman"/>
              </w:rPr>
              <w:t>Микрофинансовая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деятельность</w:t>
            </w:r>
          </w:p>
          <w:p w:rsidR="00EB0C02" w:rsidRPr="00836751" w:rsidRDefault="00EB0C02" w:rsidP="00EB0C02">
            <w:pPr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4. Взаимодействие с органами государственной власти их территориальными подразделениями, органами местного самоуправления других регионов России по вопросам развития и поддержки предпринимательства.</w:t>
            </w:r>
          </w:p>
        </w:tc>
      </w:tr>
      <w:tr w:rsidR="00EB0C02" w:rsidRPr="004A1FF7" w:rsidTr="00A3106F">
        <w:trPr>
          <w:trHeight w:val="264"/>
        </w:trPr>
        <w:tc>
          <w:tcPr>
            <w:tcW w:w="3114" w:type="dxa"/>
          </w:tcPr>
          <w:p w:rsidR="00EB0C02" w:rsidRPr="00836751" w:rsidRDefault="00EB0C02" w:rsidP="00EB0C02">
            <w:pPr>
              <w:tabs>
                <w:tab w:val="left" w:pos="14454"/>
              </w:tabs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lastRenderedPageBreak/>
              <w:t>Экологическая безопасность</w:t>
            </w:r>
          </w:p>
        </w:tc>
        <w:tc>
          <w:tcPr>
            <w:tcW w:w="3685" w:type="dxa"/>
          </w:tcPr>
          <w:p w:rsidR="00EB0C02" w:rsidRPr="00836751" w:rsidRDefault="00EB0C02" w:rsidP="00EB0C02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Реализация проекта предполагает комплекс мер административного и инженерно-технического характера:</w:t>
            </w:r>
          </w:p>
          <w:p w:rsidR="00EB0C02" w:rsidRPr="00836751" w:rsidRDefault="00EB0C02" w:rsidP="00EB0C02">
            <w:pPr>
              <w:pStyle w:val="a6"/>
              <w:numPr>
                <w:ilvl w:val="0"/>
                <w:numId w:val="21"/>
              </w:numPr>
              <w:tabs>
                <w:tab w:val="left" w:pos="14454"/>
              </w:tabs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lastRenderedPageBreak/>
              <w:t xml:space="preserve">реконструкция очистных </w:t>
            </w:r>
            <w:proofErr w:type="spellStart"/>
            <w:r w:rsidRPr="00836751">
              <w:rPr>
                <w:rFonts w:ascii="Times New Roman" w:hAnsi="Times New Roman" w:cs="Times New Roman"/>
              </w:rPr>
              <w:t>установок</w:t>
            </w:r>
            <w:proofErr w:type="gramStart"/>
            <w:r w:rsidRPr="00836751">
              <w:rPr>
                <w:rFonts w:ascii="Times New Roman" w:hAnsi="Times New Roman" w:cs="Times New Roman"/>
              </w:rPr>
              <w:t>,п</w:t>
            </w:r>
            <w:proofErr w:type="gramEnd"/>
            <w:r w:rsidRPr="00836751">
              <w:rPr>
                <w:rFonts w:ascii="Times New Roman" w:hAnsi="Times New Roman" w:cs="Times New Roman"/>
              </w:rPr>
              <w:t>ылеулавливающего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оборудования на предприятиях-загрязнителях;</w:t>
            </w:r>
          </w:p>
          <w:p w:rsidR="00EB0C02" w:rsidRPr="00836751" w:rsidRDefault="00EB0C02" w:rsidP="00EB0C02">
            <w:pPr>
              <w:pStyle w:val="a6"/>
              <w:numPr>
                <w:ilvl w:val="0"/>
                <w:numId w:val="21"/>
              </w:numPr>
              <w:tabs>
                <w:tab w:val="left" w:pos="14454"/>
              </w:tabs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реконструкция очистных сооружений и</w:t>
            </w:r>
            <w:r w:rsidR="001F3B34" w:rsidRPr="00836751">
              <w:rPr>
                <w:rFonts w:ascii="Times New Roman" w:hAnsi="Times New Roman" w:cs="Times New Roman"/>
              </w:rPr>
              <w:t xml:space="preserve"> </w:t>
            </w:r>
            <w:r w:rsidRPr="00836751">
              <w:rPr>
                <w:rFonts w:ascii="Times New Roman" w:hAnsi="Times New Roman" w:cs="Times New Roman"/>
              </w:rPr>
              <w:t>коммунальных стоков;</w:t>
            </w:r>
          </w:p>
          <w:p w:rsidR="00EB0C02" w:rsidRPr="00836751" w:rsidRDefault="00EB0C02" w:rsidP="00EB0C02">
            <w:pPr>
              <w:pStyle w:val="a6"/>
              <w:numPr>
                <w:ilvl w:val="0"/>
                <w:numId w:val="21"/>
              </w:numPr>
              <w:tabs>
                <w:tab w:val="left" w:pos="14454"/>
              </w:tabs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расширение мощностей по складированию и утилизации бытовых отходов;</w:t>
            </w:r>
          </w:p>
          <w:p w:rsidR="00EB0C02" w:rsidRPr="00836751" w:rsidRDefault="00EB0C02" w:rsidP="00EB0C02">
            <w:pPr>
              <w:pStyle w:val="a6"/>
              <w:numPr>
                <w:ilvl w:val="0"/>
                <w:numId w:val="21"/>
              </w:numPr>
              <w:tabs>
                <w:tab w:val="left" w:pos="14454"/>
              </w:tabs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рекультивация земель.</w:t>
            </w:r>
          </w:p>
        </w:tc>
        <w:tc>
          <w:tcPr>
            <w:tcW w:w="8505" w:type="dxa"/>
          </w:tcPr>
          <w:p w:rsidR="00EB0C02" w:rsidRPr="00836751" w:rsidRDefault="00EB0C02" w:rsidP="00EB0C02">
            <w:pPr>
              <w:tabs>
                <w:tab w:val="left" w:pos="14454"/>
              </w:tabs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lastRenderedPageBreak/>
              <w:t>Реализация указанного комплекса мер позволила:</w:t>
            </w:r>
          </w:p>
          <w:p w:rsidR="00EB0C02" w:rsidRPr="00836751" w:rsidRDefault="00EB0C02" w:rsidP="00EB0C02">
            <w:pPr>
              <w:pStyle w:val="a6"/>
              <w:numPr>
                <w:ilvl w:val="0"/>
                <w:numId w:val="19"/>
              </w:numPr>
              <w:tabs>
                <w:tab w:val="left" w:pos="14454"/>
              </w:tabs>
              <w:ind w:left="432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Снизить уровень техногенной нагрузки на состояние окружающей среды, особенно атмосферного воздуха;</w:t>
            </w:r>
          </w:p>
          <w:p w:rsidR="00EB0C02" w:rsidRPr="00836751" w:rsidRDefault="00EB0C02" w:rsidP="00704C7E">
            <w:pPr>
              <w:pStyle w:val="a6"/>
              <w:numPr>
                <w:ilvl w:val="0"/>
                <w:numId w:val="19"/>
              </w:numPr>
              <w:tabs>
                <w:tab w:val="left" w:pos="14454"/>
              </w:tabs>
              <w:ind w:left="432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Повысить качество очистки выбросов вредных веществ в атмосферный воздух на </w:t>
            </w:r>
            <w:r w:rsidRPr="00836751">
              <w:rPr>
                <w:rFonts w:ascii="Times New Roman" w:hAnsi="Times New Roman" w:cs="Times New Roman"/>
              </w:rPr>
              <w:lastRenderedPageBreak/>
              <w:t>предприятиях-загрязнителях, включая предприятия коммунальной отрасли</w:t>
            </w:r>
          </w:p>
          <w:tbl>
            <w:tblPr>
              <w:tblStyle w:val="a3"/>
              <w:tblW w:w="7939" w:type="dxa"/>
              <w:tblLayout w:type="fixed"/>
              <w:tblLook w:val="04A0"/>
            </w:tblPr>
            <w:tblGrid>
              <w:gridCol w:w="3856"/>
              <w:gridCol w:w="1276"/>
              <w:gridCol w:w="1276"/>
              <w:gridCol w:w="1531"/>
            </w:tblGrid>
            <w:tr w:rsidR="00EB0C02" w:rsidRPr="00836751" w:rsidTr="00A3106F">
              <w:trPr>
                <w:trHeight w:val="782"/>
              </w:trPr>
              <w:tc>
                <w:tcPr>
                  <w:tcW w:w="3856" w:type="dxa"/>
                  <w:vMerge w:val="restart"/>
                </w:tcPr>
                <w:p w:rsidR="00EB0C02" w:rsidRPr="00836751" w:rsidRDefault="00EB0C02" w:rsidP="00D129FC">
                  <w:pPr>
                    <w:framePr w:hSpace="180" w:wrap="around" w:vAnchor="text" w:hAnchor="text" w:y="1"/>
                    <w:tabs>
                      <w:tab w:val="left" w:pos="14454"/>
                    </w:tabs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36751">
                    <w:rPr>
                      <w:rFonts w:ascii="Times New Roman" w:hAnsi="Times New Roman" w:cs="Times New Roman"/>
                    </w:rPr>
                    <w:t>Наименование предприятий</w:t>
                  </w:r>
                </w:p>
              </w:tc>
              <w:tc>
                <w:tcPr>
                  <w:tcW w:w="2552" w:type="dxa"/>
                  <w:gridSpan w:val="2"/>
                </w:tcPr>
                <w:p w:rsidR="00EB0C02" w:rsidRPr="00836751" w:rsidRDefault="00EB0C02" w:rsidP="00D129FC">
                  <w:pPr>
                    <w:framePr w:hSpace="180" w:wrap="around" w:vAnchor="text" w:hAnchor="text" w:y="1"/>
                    <w:tabs>
                      <w:tab w:val="left" w:pos="14454"/>
                    </w:tabs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36751">
                    <w:rPr>
                      <w:rFonts w:ascii="Times New Roman" w:hAnsi="Times New Roman" w:cs="Times New Roman"/>
                    </w:rPr>
                    <w:t xml:space="preserve">Количество выбросов в атмосферу, </w:t>
                  </w:r>
                  <w:proofErr w:type="spellStart"/>
                  <w:r w:rsidRPr="00836751">
                    <w:rPr>
                      <w:rFonts w:ascii="Times New Roman" w:hAnsi="Times New Roman" w:cs="Times New Roman"/>
                    </w:rPr>
                    <w:t>тн</w:t>
                  </w:r>
                  <w:proofErr w:type="spellEnd"/>
                  <w:r w:rsidRPr="00836751">
                    <w:rPr>
                      <w:rFonts w:ascii="Times New Roman" w:hAnsi="Times New Roman" w:cs="Times New Roman"/>
                    </w:rPr>
                    <w:t>/год</w:t>
                  </w:r>
                </w:p>
              </w:tc>
              <w:tc>
                <w:tcPr>
                  <w:tcW w:w="1531" w:type="dxa"/>
                  <w:vMerge w:val="restart"/>
                </w:tcPr>
                <w:p w:rsidR="00EB0C02" w:rsidRPr="00836751" w:rsidRDefault="00EB0C02" w:rsidP="00D129FC">
                  <w:pPr>
                    <w:framePr w:hSpace="180" w:wrap="around" w:vAnchor="text" w:hAnchor="text" w:y="1"/>
                    <w:tabs>
                      <w:tab w:val="left" w:pos="14454"/>
                    </w:tabs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36751">
                    <w:rPr>
                      <w:rFonts w:ascii="Times New Roman" w:hAnsi="Times New Roman" w:cs="Times New Roman"/>
                    </w:rPr>
                    <w:t>Процент изменения выбросов, %</w:t>
                  </w:r>
                </w:p>
              </w:tc>
            </w:tr>
            <w:tr w:rsidR="00EB0C02" w:rsidRPr="00836751" w:rsidTr="00A3106F">
              <w:trPr>
                <w:trHeight w:val="272"/>
              </w:trPr>
              <w:tc>
                <w:tcPr>
                  <w:tcW w:w="3856" w:type="dxa"/>
                  <w:vMerge/>
                </w:tcPr>
                <w:p w:rsidR="00EB0C02" w:rsidRPr="00836751" w:rsidRDefault="00EB0C02" w:rsidP="00D129FC">
                  <w:pPr>
                    <w:framePr w:hSpace="180" w:wrap="around" w:vAnchor="text" w:hAnchor="text" w:y="1"/>
                    <w:tabs>
                      <w:tab w:val="left" w:pos="14454"/>
                    </w:tabs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EB0C02" w:rsidRPr="00836751" w:rsidRDefault="00EB0C02" w:rsidP="00D129FC">
                  <w:pPr>
                    <w:framePr w:hSpace="180" w:wrap="around" w:vAnchor="text" w:hAnchor="text" w:y="1"/>
                    <w:tabs>
                      <w:tab w:val="left" w:pos="14454"/>
                    </w:tabs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36751">
                    <w:rPr>
                      <w:rFonts w:ascii="Times New Roman" w:hAnsi="Times New Roman" w:cs="Times New Roman"/>
                    </w:rPr>
                    <w:t>2007</w:t>
                  </w:r>
                </w:p>
              </w:tc>
              <w:tc>
                <w:tcPr>
                  <w:tcW w:w="1276" w:type="dxa"/>
                </w:tcPr>
                <w:p w:rsidR="00EB0C02" w:rsidRPr="00836751" w:rsidRDefault="00EB0C02" w:rsidP="00D129FC">
                  <w:pPr>
                    <w:framePr w:hSpace="180" w:wrap="around" w:vAnchor="text" w:hAnchor="text" w:y="1"/>
                    <w:tabs>
                      <w:tab w:val="left" w:pos="14454"/>
                    </w:tabs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36751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1531" w:type="dxa"/>
                  <w:vMerge/>
                </w:tcPr>
                <w:p w:rsidR="00EB0C02" w:rsidRPr="00836751" w:rsidRDefault="00EB0C02" w:rsidP="00D129FC">
                  <w:pPr>
                    <w:framePr w:hSpace="180" w:wrap="around" w:vAnchor="text" w:hAnchor="text" w:y="1"/>
                    <w:tabs>
                      <w:tab w:val="left" w:pos="14454"/>
                    </w:tabs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B0C02" w:rsidRPr="00836751" w:rsidTr="00A3106F">
              <w:trPr>
                <w:trHeight w:val="368"/>
              </w:trPr>
              <w:tc>
                <w:tcPr>
                  <w:tcW w:w="3856" w:type="dxa"/>
                </w:tcPr>
                <w:p w:rsidR="00EB0C02" w:rsidRPr="00836751" w:rsidRDefault="00EB0C02" w:rsidP="00D129FC">
                  <w:pPr>
                    <w:framePr w:hSpace="180" w:wrap="around" w:vAnchor="text" w:hAnchor="text" w:y="1"/>
                    <w:tabs>
                      <w:tab w:val="left" w:pos="14454"/>
                    </w:tabs>
                    <w:suppressOverlap/>
                    <w:rPr>
                      <w:rFonts w:ascii="Times New Roman" w:hAnsi="Times New Roman" w:cs="Times New Roman"/>
                    </w:rPr>
                  </w:pPr>
                  <w:r w:rsidRPr="00836751">
                    <w:rPr>
                      <w:rFonts w:ascii="Times New Roman" w:hAnsi="Times New Roman" w:cs="Times New Roman"/>
                    </w:rPr>
                    <w:t xml:space="preserve">ПАО «Комбинат «Магнезит» </w:t>
                  </w:r>
                  <w:proofErr w:type="gramStart"/>
                  <w:r w:rsidRPr="00836751">
                    <w:rPr>
                      <w:rFonts w:ascii="Times New Roman" w:hAnsi="Times New Roman" w:cs="Times New Roman"/>
                    </w:rPr>
                    <w:t xml:space="preserve">и </w:t>
                  </w:r>
                  <w:r w:rsidR="00704C7E" w:rsidRPr="00836751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836751">
                    <w:rPr>
                      <w:rFonts w:ascii="Times New Roman" w:hAnsi="Times New Roman" w:cs="Times New Roman"/>
                    </w:rPr>
                    <w:t>ООО</w:t>
                  </w:r>
                  <w:proofErr w:type="gramEnd"/>
                  <w:r w:rsidRPr="00836751">
                    <w:rPr>
                      <w:rFonts w:ascii="Times New Roman" w:hAnsi="Times New Roman" w:cs="Times New Roman"/>
                    </w:rPr>
                    <w:t xml:space="preserve"> «Группа «Магнезит»</w:t>
                  </w:r>
                </w:p>
              </w:tc>
              <w:tc>
                <w:tcPr>
                  <w:tcW w:w="1276" w:type="dxa"/>
                </w:tcPr>
                <w:p w:rsidR="00EB0C02" w:rsidRPr="00836751" w:rsidRDefault="00EB0C02" w:rsidP="00D129FC">
                  <w:pPr>
                    <w:framePr w:hSpace="180" w:wrap="around" w:vAnchor="text" w:hAnchor="text" w:y="1"/>
                    <w:tabs>
                      <w:tab w:val="left" w:pos="14454"/>
                    </w:tabs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36751">
                    <w:rPr>
                      <w:rFonts w:ascii="Times New Roman" w:hAnsi="Times New Roman" w:cs="Times New Roman"/>
                    </w:rPr>
                    <w:t>32 086,617</w:t>
                  </w:r>
                </w:p>
              </w:tc>
              <w:tc>
                <w:tcPr>
                  <w:tcW w:w="1276" w:type="dxa"/>
                </w:tcPr>
                <w:p w:rsidR="00EB0C02" w:rsidRPr="00836751" w:rsidRDefault="00EB0C02" w:rsidP="00D129FC">
                  <w:pPr>
                    <w:framePr w:hSpace="180" w:wrap="around" w:vAnchor="text" w:hAnchor="text" w:y="1"/>
                    <w:tabs>
                      <w:tab w:val="left" w:pos="14454"/>
                    </w:tabs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36751">
                    <w:rPr>
                      <w:rFonts w:ascii="Times New Roman" w:hAnsi="Times New Roman" w:cs="Times New Roman"/>
                    </w:rPr>
                    <w:t>12 283,031</w:t>
                  </w:r>
                </w:p>
              </w:tc>
              <w:tc>
                <w:tcPr>
                  <w:tcW w:w="1531" w:type="dxa"/>
                </w:tcPr>
                <w:p w:rsidR="00EB0C02" w:rsidRPr="00836751" w:rsidRDefault="00EB0C02" w:rsidP="00D129FC">
                  <w:pPr>
                    <w:framePr w:hSpace="180" w:wrap="around" w:vAnchor="text" w:hAnchor="text" w:y="1"/>
                    <w:tabs>
                      <w:tab w:val="left" w:pos="14454"/>
                    </w:tabs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36751">
                    <w:rPr>
                      <w:rFonts w:ascii="Times New Roman" w:hAnsi="Times New Roman" w:cs="Times New Roman"/>
                    </w:rPr>
                    <w:t>- 61,7%</w:t>
                  </w:r>
                </w:p>
              </w:tc>
            </w:tr>
            <w:tr w:rsidR="00EB0C02" w:rsidRPr="00836751" w:rsidTr="00A3106F">
              <w:trPr>
                <w:trHeight w:val="60"/>
              </w:trPr>
              <w:tc>
                <w:tcPr>
                  <w:tcW w:w="3856" w:type="dxa"/>
                </w:tcPr>
                <w:p w:rsidR="00EB0C02" w:rsidRPr="00836751" w:rsidRDefault="00EB0C02" w:rsidP="00D129FC">
                  <w:pPr>
                    <w:framePr w:hSpace="180" w:wrap="around" w:vAnchor="text" w:hAnchor="text" w:y="1"/>
                    <w:tabs>
                      <w:tab w:val="left" w:pos="14454"/>
                    </w:tabs>
                    <w:suppressOverlap/>
                    <w:rPr>
                      <w:rFonts w:ascii="Times New Roman" w:hAnsi="Times New Roman" w:cs="Times New Roman"/>
                    </w:rPr>
                  </w:pPr>
                  <w:r w:rsidRPr="00836751">
                    <w:rPr>
                      <w:rFonts w:ascii="Times New Roman" w:hAnsi="Times New Roman" w:cs="Times New Roman"/>
                    </w:rPr>
                    <w:t>Предприятия по производству щебня</w:t>
                  </w:r>
                </w:p>
              </w:tc>
              <w:tc>
                <w:tcPr>
                  <w:tcW w:w="1276" w:type="dxa"/>
                </w:tcPr>
                <w:p w:rsidR="00EB0C02" w:rsidRPr="00836751" w:rsidRDefault="00EB0C02" w:rsidP="00D129FC">
                  <w:pPr>
                    <w:framePr w:hSpace="180" w:wrap="around" w:vAnchor="text" w:hAnchor="text" w:y="1"/>
                    <w:tabs>
                      <w:tab w:val="left" w:pos="14454"/>
                    </w:tabs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36751">
                    <w:rPr>
                      <w:rFonts w:ascii="Times New Roman" w:hAnsi="Times New Roman" w:cs="Times New Roman"/>
                    </w:rPr>
                    <w:t>2130,69</w:t>
                  </w:r>
                </w:p>
              </w:tc>
              <w:tc>
                <w:tcPr>
                  <w:tcW w:w="1276" w:type="dxa"/>
                </w:tcPr>
                <w:p w:rsidR="00EB0C02" w:rsidRPr="00836751" w:rsidRDefault="00EB0C02" w:rsidP="00D129FC">
                  <w:pPr>
                    <w:framePr w:hSpace="180" w:wrap="around" w:vAnchor="text" w:hAnchor="text" w:y="1"/>
                    <w:tabs>
                      <w:tab w:val="left" w:pos="14454"/>
                    </w:tabs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36751">
                    <w:rPr>
                      <w:rFonts w:ascii="Times New Roman" w:hAnsi="Times New Roman" w:cs="Times New Roman"/>
                    </w:rPr>
                    <w:t>327,63</w:t>
                  </w:r>
                </w:p>
              </w:tc>
              <w:tc>
                <w:tcPr>
                  <w:tcW w:w="1531" w:type="dxa"/>
                </w:tcPr>
                <w:p w:rsidR="00EB0C02" w:rsidRPr="00836751" w:rsidRDefault="00EB0C02" w:rsidP="00D129FC">
                  <w:pPr>
                    <w:framePr w:hSpace="180" w:wrap="around" w:vAnchor="text" w:hAnchor="text" w:y="1"/>
                    <w:tabs>
                      <w:tab w:val="left" w:pos="14454"/>
                    </w:tabs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36751">
                    <w:rPr>
                      <w:rFonts w:ascii="Times New Roman" w:hAnsi="Times New Roman" w:cs="Times New Roman"/>
                    </w:rPr>
                    <w:t>-84,6%</w:t>
                  </w:r>
                </w:p>
              </w:tc>
            </w:tr>
            <w:tr w:rsidR="00EB0C02" w:rsidRPr="00836751" w:rsidTr="00A3106F">
              <w:trPr>
                <w:trHeight w:val="166"/>
              </w:trPr>
              <w:tc>
                <w:tcPr>
                  <w:tcW w:w="3856" w:type="dxa"/>
                </w:tcPr>
                <w:p w:rsidR="00EB0C02" w:rsidRPr="00836751" w:rsidRDefault="00EB0C02" w:rsidP="00D129FC">
                  <w:pPr>
                    <w:framePr w:hSpace="180" w:wrap="around" w:vAnchor="text" w:hAnchor="text" w:y="1"/>
                    <w:tabs>
                      <w:tab w:val="left" w:pos="14454"/>
                    </w:tabs>
                    <w:suppressOverlap/>
                    <w:rPr>
                      <w:rFonts w:ascii="Times New Roman" w:hAnsi="Times New Roman" w:cs="Times New Roman"/>
                    </w:rPr>
                  </w:pPr>
                  <w:r w:rsidRPr="00836751">
                    <w:rPr>
                      <w:rFonts w:ascii="Times New Roman" w:hAnsi="Times New Roman" w:cs="Times New Roman"/>
                    </w:rPr>
                    <w:t>Предприятия коммунальной отрасли (котельные)</w:t>
                  </w:r>
                </w:p>
              </w:tc>
              <w:tc>
                <w:tcPr>
                  <w:tcW w:w="1276" w:type="dxa"/>
                </w:tcPr>
                <w:p w:rsidR="00EB0C02" w:rsidRPr="00836751" w:rsidRDefault="00EB0C02" w:rsidP="00D129FC">
                  <w:pPr>
                    <w:framePr w:hSpace="180" w:wrap="around" w:vAnchor="text" w:hAnchor="text" w:y="1"/>
                    <w:tabs>
                      <w:tab w:val="left" w:pos="14454"/>
                    </w:tabs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36751">
                    <w:rPr>
                      <w:rFonts w:ascii="Times New Roman" w:hAnsi="Times New Roman" w:cs="Times New Roman"/>
                    </w:rPr>
                    <w:t>909,34</w:t>
                  </w:r>
                </w:p>
              </w:tc>
              <w:tc>
                <w:tcPr>
                  <w:tcW w:w="1276" w:type="dxa"/>
                </w:tcPr>
                <w:p w:rsidR="00EB0C02" w:rsidRPr="00836751" w:rsidRDefault="00EB0C02" w:rsidP="00D129FC">
                  <w:pPr>
                    <w:framePr w:hSpace="180" w:wrap="around" w:vAnchor="text" w:hAnchor="text" w:y="1"/>
                    <w:tabs>
                      <w:tab w:val="left" w:pos="14454"/>
                    </w:tabs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36751">
                    <w:rPr>
                      <w:rFonts w:ascii="Times New Roman" w:hAnsi="Times New Roman" w:cs="Times New Roman"/>
                    </w:rPr>
                    <w:t>503,73</w:t>
                  </w:r>
                </w:p>
              </w:tc>
              <w:tc>
                <w:tcPr>
                  <w:tcW w:w="1531" w:type="dxa"/>
                </w:tcPr>
                <w:p w:rsidR="00EB0C02" w:rsidRPr="00836751" w:rsidRDefault="00EB0C02" w:rsidP="00D129FC">
                  <w:pPr>
                    <w:framePr w:hSpace="180" w:wrap="around" w:vAnchor="text" w:hAnchor="text" w:y="1"/>
                    <w:tabs>
                      <w:tab w:val="left" w:pos="14454"/>
                    </w:tabs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36751">
                    <w:rPr>
                      <w:rFonts w:ascii="Times New Roman" w:hAnsi="Times New Roman" w:cs="Times New Roman"/>
                    </w:rPr>
                    <w:t>-44,6%</w:t>
                  </w:r>
                </w:p>
              </w:tc>
            </w:tr>
            <w:tr w:rsidR="00EB0C02" w:rsidRPr="00836751" w:rsidTr="00A3106F">
              <w:trPr>
                <w:trHeight w:val="509"/>
              </w:trPr>
              <w:tc>
                <w:tcPr>
                  <w:tcW w:w="3856" w:type="dxa"/>
                </w:tcPr>
                <w:p w:rsidR="00EB0C02" w:rsidRPr="00836751" w:rsidRDefault="00EB0C02" w:rsidP="00D129FC">
                  <w:pPr>
                    <w:framePr w:hSpace="180" w:wrap="around" w:vAnchor="text" w:hAnchor="text" w:y="1"/>
                    <w:tabs>
                      <w:tab w:val="left" w:pos="14454"/>
                    </w:tabs>
                    <w:suppressOverlap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36751">
                    <w:rPr>
                      <w:rFonts w:ascii="Times New Roman" w:hAnsi="Times New Roman" w:cs="Times New Roman"/>
                    </w:rPr>
                    <w:t>Валовый</w:t>
                  </w:r>
                  <w:proofErr w:type="spellEnd"/>
                  <w:r w:rsidRPr="00836751">
                    <w:rPr>
                      <w:rFonts w:ascii="Times New Roman" w:hAnsi="Times New Roman" w:cs="Times New Roman"/>
                    </w:rPr>
                    <w:t xml:space="preserve"> выброс всего (</w:t>
                  </w:r>
                  <w:proofErr w:type="spellStart"/>
                  <w:r w:rsidRPr="00836751">
                    <w:rPr>
                      <w:rFonts w:ascii="Times New Roman" w:hAnsi="Times New Roman" w:cs="Times New Roman"/>
                    </w:rPr>
                    <w:t>тн</w:t>
                  </w:r>
                  <w:proofErr w:type="spellEnd"/>
                  <w:r w:rsidRPr="00836751">
                    <w:rPr>
                      <w:rFonts w:ascii="Times New Roman" w:hAnsi="Times New Roman" w:cs="Times New Roman"/>
                    </w:rPr>
                    <w:t>/год)</w:t>
                  </w:r>
                </w:p>
              </w:tc>
              <w:tc>
                <w:tcPr>
                  <w:tcW w:w="1276" w:type="dxa"/>
                </w:tcPr>
                <w:p w:rsidR="00EB0C02" w:rsidRPr="00836751" w:rsidRDefault="00EB0C02" w:rsidP="00D129FC">
                  <w:pPr>
                    <w:framePr w:hSpace="180" w:wrap="around" w:vAnchor="text" w:hAnchor="text" w:y="1"/>
                    <w:tabs>
                      <w:tab w:val="left" w:pos="14454"/>
                    </w:tabs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36751">
                    <w:rPr>
                      <w:rFonts w:ascii="Times New Roman" w:hAnsi="Times New Roman" w:cs="Times New Roman"/>
                    </w:rPr>
                    <w:t>43 297</w:t>
                  </w:r>
                </w:p>
              </w:tc>
              <w:tc>
                <w:tcPr>
                  <w:tcW w:w="1276" w:type="dxa"/>
                </w:tcPr>
                <w:p w:rsidR="00EB0C02" w:rsidRPr="00836751" w:rsidRDefault="00EB0C02" w:rsidP="00D129FC">
                  <w:pPr>
                    <w:framePr w:hSpace="180" w:wrap="around" w:vAnchor="text" w:hAnchor="text" w:y="1"/>
                    <w:tabs>
                      <w:tab w:val="left" w:pos="14454"/>
                    </w:tabs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36751">
                    <w:rPr>
                      <w:rFonts w:ascii="Times New Roman" w:hAnsi="Times New Roman" w:cs="Times New Roman"/>
                    </w:rPr>
                    <w:t>16 445</w:t>
                  </w:r>
                </w:p>
              </w:tc>
              <w:tc>
                <w:tcPr>
                  <w:tcW w:w="1531" w:type="dxa"/>
                </w:tcPr>
                <w:p w:rsidR="00EB0C02" w:rsidRPr="00836751" w:rsidRDefault="00EB0C02" w:rsidP="00D129FC">
                  <w:pPr>
                    <w:framePr w:hSpace="180" w:wrap="around" w:vAnchor="text" w:hAnchor="text" w:y="1"/>
                    <w:tabs>
                      <w:tab w:val="left" w:pos="14454"/>
                    </w:tabs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836751">
                    <w:rPr>
                      <w:rFonts w:ascii="Times New Roman" w:hAnsi="Times New Roman" w:cs="Times New Roman"/>
                    </w:rPr>
                    <w:t>-62%</w:t>
                  </w:r>
                </w:p>
              </w:tc>
            </w:tr>
          </w:tbl>
          <w:p w:rsidR="00EB0C02" w:rsidRPr="00836751" w:rsidRDefault="00EB0C02" w:rsidP="00EB0C02">
            <w:pPr>
              <w:tabs>
                <w:tab w:val="left" w:pos="14454"/>
              </w:tabs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3. Построить объект размещения твердых коммунальных отходов, внесенный в Государственный реестр объектов размещения отходов, - полигон твердых коммунальных отходов в </w:t>
            </w:r>
            <w:proofErr w:type="gramStart"/>
            <w:r w:rsidRPr="00836751">
              <w:rPr>
                <w:rFonts w:ascii="Times New Roman" w:hAnsi="Times New Roman" w:cs="Times New Roman"/>
              </w:rPr>
              <w:t>г</w:t>
            </w:r>
            <w:proofErr w:type="gramEnd"/>
            <w:r w:rsidRPr="008367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36751">
              <w:rPr>
                <w:rFonts w:ascii="Times New Roman" w:hAnsi="Times New Roman" w:cs="Times New Roman"/>
              </w:rPr>
              <w:t>Сатка</w:t>
            </w:r>
            <w:proofErr w:type="spellEnd"/>
            <w:r w:rsidRPr="00836751">
              <w:rPr>
                <w:rFonts w:ascii="Times New Roman" w:hAnsi="Times New Roman" w:cs="Times New Roman"/>
              </w:rPr>
              <w:t>;</w:t>
            </w:r>
          </w:p>
          <w:p w:rsidR="00EB0C02" w:rsidRPr="00836751" w:rsidRDefault="00EB0C02" w:rsidP="00EB0C02">
            <w:pPr>
              <w:tabs>
                <w:tab w:val="left" w:pos="14454"/>
              </w:tabs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4. Провести рекультивацию земель на площади более 200 гектар.</w:t>
            </w:r>
          </w:p>
        </w:tc>
      </w:tr>
      <w:tr w:rsidR="00EB0C02" w:rsidRPr="004A1FF7" w:rsidTr="00A3106F">
        <w:trPr>
          <w:trHeight w:val="264"/>
        </w:trPr>
        <w:tc>
          <w:tcPr>
            <w:tcW w:w="3114" w:type="dxa"/>
          </w:tcPr>
          <w:p w:rsidR="00EB0C02" w:rsidRPr="00836751" w:rsidRDefault="00EB0C02" w:rsidP="00EB0C02">
            <w:pPr>
              <w:tabs>
                <w:tab w:val="left" w:pos="14454"/>
              </w:tabs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lastRenderedPageBreak/>
              <w:t>Завершение газификации района</w:t>
            </w:r>
          </w:p>
        </w:tc>
        <w:tc>
          <w:tcPr>
            <w:tcW w:w="3685" w:type="dxa"/>
          </w:tcPr>
          <w:p w:rsidR="001F3B34" w:rsidRPr="00836751" w:rsidRDefault="001F3B34" w:rsidP="00EB0C02">
            <w:pPr>
              <w:tabs>
                <w:tab w:val="left" w:pos="14454"/>
              </w:tabs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Стратегия газоснабжения района на период до 2010 года заключается в прокладке магистральных газопроводов высокого давления к населенным пунктам: с. </w:t>
            </w:r>
            <w:proofErr w:type="spellStart"/>
            <w:r w:rsidRPr="00836751">
              <w:rPr>
                <w:rFonts w:ascii="Times New Roman" w:hAnsi="Times New Roman" w:cs="Times New Roman"/>
              </w:rPr>
              <w:t>Айлино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, п. Бердяуш, п. </w:t>
            </w:r>
            <w:proofErr w:type="spellStart"/>
            <w:r w:rsidRPr="00836751">
              <w:rPr>
                <w:rFonts w:ascii="Times New Roman" w:hAnsi="Times New Roman" w:cs="Times New Roman"/>
              </w:rPr>
              <w:t>Чулковка</w:t>
            </w:r>
            <w:proofErr w:type="spellEnd"/>
            <w:r w:rsidRPr="00836751">
              <w:rPr>
                <w:rFonts w:ascii="Times New Roman" w:hAnsi="Times New Roman" w:cs="Times New Roman"/>
              </w:rPr>
              <w:t>, переводе или замене существующих котельных на природный газ.</w:t>
            </w:r>
          </w:p>
          <w:p w:rsidR="001F3B34" w:rsidRPr="00836751" w:rsidRDefault="001F3B34" w:rsidP="001152DC">
            <w:pPr>
              <w:tabs>
                <w:tab w:val="left" w:pos="14454"/>
              </w:tabs>
              <w:ind w:left="8"/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Стратегической задачей проекта является строительство АГРС в районе «Березовый мост» с прокладкой газопровода высокого давления до п. Бердяуш, что позволило бы в дальнейшем осуществить </w:t>
            </w:r>
            <w:proofErr w:type="spellStart"/>
            <w:r w:rsidRPr="00836751">
              <w:rPr>
                <w:rFonts w:ascii="Times New Roman" w:hAnsi="Times New Roman" w:cs="Times New Roman"/>
              </w:rPr>
              <w:t>закольцовку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газопроводов высокого давления </w:t>
            </w:r>
            <w:proofErr w:type="spellStart"/>
            <w:r w:rsidRPr="00836751">
              <w:rPr>
                <w:rFonts w:ascii="Times New Roman" w:hAnsi="Times New Roman" w:cs="Times New Roman"/>
              </w:rPr>
              <w:t>Сатка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- Березовый мост - п</w:t>
            </w:r>
            <w:proofErr w:type="gramStart"/>
            <w:r w:rsidRPr="00836751">
              <w:rPr>
                <w:rFonts w:ascii="Times New Roman" w:hAnsi="Times New Roman" w:cs="Times New Roman"/>
              </w:rPr>
              <w:t>.Б</w:t>
            </w:r>
            <w:proofErr w:type="gramEnd"/>
            <w:r w:rsidRPr="00836751">
              <w:rPr>
                <w:rFonts w:ascii="Times New Roman" w:hAnsi="Times New Roman" w:cs="Times New Roman"/>
              </w:rPr>
              <w:t xml:space="preserve">ердяуш - Романовка - </w:t>
            </w:r>
            <w:proofErr w:type="spellStart"/>
            <w:r w:rsidRPr="00836751">
              <w:rPr>
                <w:rFonts w:ascii="Times New Roman" w:hAnsi="Times New Roman" w:cs="Times New Roman"/>
              </w:rPr>
              <w:t>Чулковка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- Сулея - </w:t>
            </w:r>
            <w:proofErr w:type="spellStart"/>
            <w:r w:rsidRPr="00836751">
              <w:rPr>
                <w:rFonts w:ascii="Times New Roman" w:hAnsi="Times New Roman" w:cs="Times New Roman"/>
              </w:rPr>
              <w:t>Сатка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и создать единую систему газоснабжения района. </w:t>
            </w:r>
          </w:p>
          <w:p w:rsidR="00EB0C02" w:rsidRPr="00836751" w:rsidRDefault="00EB0C02" w:rsidP="00EB0C02">
            <w:pPr>
              <w:tabs>
                <w:tab w:val="left" w:pos="14454"/>
              </w:tabs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lastRenderedPageBreak/>
              <w:t>Реализация проекта предполагает выполнение мероприятий, которые позволят:</w:t>
            </w:r>
          </w:p>
          <w:p w:rsidR="00EB0C02" w:rsidRPr="00836751" w:rsidRDefault="00EB0C02" w:rsidP="00EB0C02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36751">
              <w:rPr>
                <w:rFonts w:ascii="Times New Roman" w:hAnsi="Times New Roman" w:cs="Times New Roman"/>
                <w:sz w:val="22"/>
                <w:szCs w:val="22"/>
              </w:rPr>
              <w:t xml:space="preserve">повысить уровень газификации в районе до 85% к 2020 г. </w:t>
            </w:r>
          </w:p>
          <w:p w:rsidR="00EB0C02" w:rsidRPr="00836751" w:rsidRDefault="00EB0C02" w:rsidP="00EB0C02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36751">
              <w:rPr>
                <w:rFonts w:ascii="Times New Roman" w:hAnsi="Times New Roman" w:cs="Times New Roman"/>
                <w:sz w:val="22"/>
                <w:szCs w:val="22"/>
              </w:rPr>
              <w:t xml:space="preserve">улучшить условия проживания населения района. </w:t>
            </w:r>
          </w:p>
        </w:tc>
        <w:tc>
          <w:tcPr>
            <w:tcW w:w="8505" w:type="dxa"/>
          </w:tcPr>
          <w:p w:rsidR="001152DC" w:rsidRPr="00836751" w:rsidRDefault="001152DC" w:rsidP="001152DC">
            <w:pPr>
              <w:ind w:right="-68"/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lastRenderedPageBreak/>
              <w:t>Уровень газификации в районе за 2019 год составил 66,4 %.</w:t>
            </w:r>
          </w:p>
          <w:p w:rsidR="001152DC" w:rsidRPr="00836751" w:rsidRDefault="001152DC" w:rsidP="00EB0C02">
            <w:pPr>
              <w:tabs>
                <w:tab w:val="left" w:pos="14454"/>
              </w:tabs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Показатель 85% к концу 2020 года не будет достигнут в связи с тем, что стратегической задачей проекта является газификация п</w:t>
            </w:r>
            <w:proofErr w:type="gramStart"/>
            <w:r w:rsidRPr="00836751">
              <w:rPr>
                <w:rFonts w:ascii="Times New Roman" w:hAnsi="Times New Roman" w:cs="Times New Roman"/>
              </w:rPr>
              <w:t>.Б</w:t>
            </w:r>
            <w:proofErr w:type="gramEnd"/>
            <w:r w:rsidRPr="00836751">
              <w:rPr>
                <w:rFonts w:ascii="Times New Roman" w:hAnsi="Times New Roman" w:cs="Times New Roman"/>
              </w:rPr>
              <w:t xml:space="preserve">ердяуш путем строительства АГРС в районе «Березовый мост» с прокладкой газопровода высокого давления до п. Бердяуш. Высокая стоимость затрат около 280 млн. руб. на строительство системы газоснабжения высокого давления в направлении п. Малый Бердяуш –  </w:t>
            </w:r>
            <w:proofErr w:type="gramStart"/>
            <w:r w:rsidRPr="00836751">
              <w:rPr>
                <w:rFonts w:ascii="Times New Roman" w:hAnsi="Times New Roman" w:cs="Times New Roman"/>
              </w:rPr>
              <w:t>с</w:t>
            </w:r>
            <w:proofErr w:type="gramEnd"/>
            <w:r w:rsidRPr="0083675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36751">
              <w:rPr>
                <w:rFonts w:ascii="Times New Roman" w:hAnsi="Times New Roman" w:cs="Times New Roman"/>
              </w:rPr>
              <w:t>Романовка</w:t>
            </w:r>
            <w:proofErr w:type="gramEnd"/>
            <w:r w:rsidRPr="00836751">
              <w:rPr>
                <w:rFonts w:ascii="Times New Roman" w:hAnsi="Times New Roman" w:cs="Times New Roman"/>
              </w:rPr>
              <w:t xml:space="preserve">  не позволило осуществить реализацию данного мероприятия.  </w:t>
            </w:r>
          </w:p>
          <w:p w:rsidR="00EB0C02" w:rsidRPr="00836751" w:rsidRDefault="00EB0C02" w:rsidP="00EB0C02">
            <w:pPr>
              <w:tabs>
                <w:tab w:val="left" w:pos="14454"/>
              </w:tabs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В рамках проекта выполнены </w:t>
            </w:r>
            <w:r w:rsidR="001152DC" w:rsidRPr="00836751">
              <w:rPr>
                <w:rFonts w:ascii="Times New Roman" w:hAnsi="Times New Roman" w:cs="Times New Roman"/>
              </w:rPr>
              <w:t xml:space="preserve">другие </w:t>
            </w:r>
            <w:r w:rsidRPr="00836751">
              <w:rPr>
                <w:rFonts w:ascii="Times New Roman" w:hAnsi="Times New Roman" w:cs="Times New Roman"/>
              </w:rPr>
              <w:t xml:space="preserve">мероприятия программы газификации </w:t>
            </w:r>
            <w:proofErr w:type="spellStart"/>
            <w:r w:rsidRPr="00836751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муниципального района:</w:t>
            </w:r>
          </w:p>
          <w:p w:rsidR="00EB0C02" w:rsidRPr="00836751" w:rsidRDefault="00EB0C02" w:rsidP="00EB0C02">
            <w:pPr>
              <w:pStyle w:val="a6"/>
              <w:numPr>
                <w:ilvl w:val="0"/>
                <w:numId w:val="20"/>
              </w:numPr>
              <w:tabs>
                <w:tab w:val="left" w:pos="14454"/>
              </w:tabs>
              <w:ind w:left="291" w:hanging="284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подводящий газопровод высокого давления к котельной п. </w:t>
            </w:r>
            <w:proofErr w:type="spellStart"/>
            <w:r w:rsidRPr="00836751">
              <w:rPr>
                <w:rFonts w:ascii="Times New Roman" w:hAnsi="Times New Roman" w:cs="Times New Roman"/>
              </w:rPr>
              <w:t>Чулковка</w:t>
            </w:r>
            <w:proofErr w:type="spellEnd"/>
            <w:r w:rsidRPr="00836751">
              <w:rPr>
                <w:rFonts w:ascii="Times New Roman" w:hAnsi="Times New Roman" w:cs="Times New Roman"/>
              </w:rPr>
              <w:t>;</w:t>
            </w:r>
          </w:p>
          <w:p w:rsidR="00EB0C02" w:rsidRPr="00836751" w:rsidRDefault="00EB0C02" w:rsidP="00EB0C02">
            <w:pPr>
              <w:pStyle w:val="a6"/>
              <w:numPr>
                <w:ilvl w:val="0"/>
                <w:numId w:val="20"/>
              </w:numPr>
              <w:tabs>
                <w:tab w:val="left" w:pos="14454"/>
              </w:tabs>
              <w:ind w:left="291" w:hanging="283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перевод котельной п. </w:t>
            </w:r>
            <w:proofErr w:type="spellStart"/>
            <w:r w:rsidRPr="00836751">
              <w:rPr>
                <w:rFonts w:ascii="Times New Roman" w:hAnsi="Times New Roman" w:cs="Times New Roman"/>
              </w:rPr>
              <w:t>Чулковка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на природный газ;</w:t>
            </w:r>
          </w:p>
          <w:p w:rsidR="00EB0C02" w:rsidRPr="00836751" w:rsidRDefault="00EB0C02" w:rsidP="00EB0C02">
            <w:pPr>
              <w:pStyle w:val="a6"/>
              <w:numPr>
                <w:ilvl w:val="0"/>
                <w:numId w:val="20"/>
              </w:numPr>
              <w:tabs>
                <w:tab w:val="left" w:pos="14454"/>
              </w:tabs>
              <w:ind w:left="291" w:hanging="283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газопровод высокого давления п. Межевой – с. </w:t>
            </w:r>
            <w:proofErr w:type="spellStart"/>
            <w:r w:rsidRPr="00836751">
              <w:rPr>
                <w:rFonts w:ascii="Times New Roman" w:hAnsi="Times New Roman" w:cs="Times New Roman"/>
              </w:rPr>
              <w:t>Айлино</w:t>
            </w:r>
            <w:proofErr w:type="spellEnd"/>
            <w:r w:rsidRPr="00836751">
              <w:rPr>
                <w:rFonts w:ascii="Times New Roman" w:hAnsi="Times New Roman" w:cs="Times New Roman"/>
              </w:rPr>
              <w:t>;</w:t>
            </w:r>
          </w:p>
          <w:p w:rsidR="00EB0C02" w:rsidRPr="00836751" w:rsidRDefault="00EB0C02" w:rsidP="00EB0C02">
            <w:pPr>
              <w:pStyle w:val="a6"/>
              <w:numPr>
                <w:ilvl w:val="0"/>
                <w:numId w:val="20"/>
              </w:numPr>
              <w:tabs>
                <w:tab w:val="left" w:pos="14454"/>
              </w:tabs>
              <w:ind w:left="291" w:hanging="283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строительство блочной газовой котельной </w:t>
            </w:r>
            <w:proofErr w:type="gramStart"/>
            <w:r w:rsidRPr="00836751">
              <w:rPr>
                <w:rFonts w:ascii="Times New Roman" w:hAnsi="Times New Roman" w:cs="Times New Roman"/>
              </w:rPr>
              <w:t>в</w:t>
            </w:r>
            <w:proofErr w:type="gramEnd"/>
            <w:r w:rsidRPr="00836751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836751">
              <w:rPr>
                <w:rFonts w:ascii="Times New Roman" w:hAnsi="Times New Roman" w:cs="Times New Roman"/>
              </w:rPr>
              <w:t>Айлино</w:t>
            </w:r>
            <w:proofErr w:type="spellEnd"/>
            <w:r w:rsidRPr="00836751">
              <w:rPr>
                <w:rFonts w:ascii="Times New Roman" w:hAnsi="Times New Roman" w:cs="Times New Roman"/>
              </w:rPr>
              <w:t>;</w:t>
            </w:r>
          </w:p>
          <w:p w:rsidR="00EB0C02" w:rsidRPr="00836751" w:rsidRDefault="00EB0C02" w:rsidP="00EB0C02">
            <w:pPr>
              <w:pStyle w:val="a6"/>
              <w:numPr>
                <w:ilvl w:val="0"/>
                <w:numId w:val="20"/>
              </w:numPr>
              <w:tabs>
                <w:tab w:val="left" w:pos="14454"/>
              </w:tabs>
              <w:ind w:left="291" w:hanging="283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газопровод высокого давления для газоснабжения старой части </w:t>
            </w:r>
            <w:proofErr w:type="spellStart"/>
            <w:r w:rsidRPr="00836751">
              <w:rPr>
                <w:rFonts w:ascii="Times New Roman" w:hAnsi="Times New Roman" w:cs="Times New Roman"/>
              </w:rPr>
              <w:t>г</w:t>
            </w:r>
            <w:proofErr w:type="gramStart"/>
            <w:r w:rsidRPr="00836751">
              <w:rPr>
                <w:rFonts w:ascii="Times New Roman" w:hAnsi="Times New Roman" w:cs="Times New Roman"/>
              </w:rPr>
              <w:t>.С</w:t>
            </w:r>
            <w:proofErr w:type="gramEnd"/>
            <w:r w:rsidRPr="00836751">
              <w:rPr>
                <w:rFonts w:ascii="Times New Roman" w:hAnsi="Times New Roman" w:cs="Times New Roman"/>
              </w:rPr>
              <w:t>атка</w:t>
            </w:r>
            <w:proofErr w:type="spellEnd"/>
            <w:r w:rsidRPr="00836751">
              <w:rPr>
                <w:rFonts w:ascii="Times New Roman" w:hAnsi="Times New Roman" w:cs="Times New Roman"/>
              </w:rPr>
              <w:t>;</w:t>
            </w:r>
          </w:p>
          <w:p w:rsidR="00EB0C02" w:rsidRPr="00836751" w:rsidRDefault="00EB0C02" w:rsidP="00EB0C02">
            <w:pPr>
              <w:pStyle w:val="a6"/>
              <w:numPr>
                <w:ilvl w:val="0"/>
                <w:numId w:val="20"/>
              </w:numPr>
              <w:tabs>
                <w:tab w:val="left" w:pos="14454"/>
              </w:tabs>
              <w:ind w:left="291" w:hanging="283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перевод котельных п. Рудничный на природный газ;</w:t>
            </w:r>
          </w:p>
          <w:p w:rsidR="00EB0C02" w:rsidRPr="00836751" w:rsidRDefault="00EB0C02" w:rsidP="00EB0C02">
            <w:pPr>
              <w:pStyle w:val="a6"/>
              <w:numPr>
                <w:ilvl w:val="0"/>
                <w:numId w:val="20"/>
              </w:numPr>
              <w:tabs>
                <w:tab w:val="left" w:pos="14454"/>
              </w:tabs>
              <w:ind w:left="291" w:hanging="283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проектирование и строительство р</w:t>
            </w:r>
            <w:r w:rsidR="001F3B34" w:rsidRPr="00836751">
              <w:rPr>
                <w:rFonts w:ascii="Times New Roman" w:hAnsi="Times New Roman" w:cs="Times New Roman"/>
              </w:rPr>
              <w:t xml:space="preserve">азводящих газовых сетей низкого </w:t>
            </w:r>
            <w:r w:rsidR="007F7644" w:rsidRPr="00836751">
              <w:rPr>
                <w:rFonts w:ascii="Times New Roman" w:hAnsi="Times New Roman" w:cs="Times New Roman"/>
              </w:rPr>
              <w:t xml:space="preserve">давления </w:t>
            </w:r>
            <w:r w:rsidRPr="00836751">
              <w:rPr>
                <w:rFonts w:ascii="Times New Roman" w:hAnsi="Times New Roman" w:cs="Times New Roman"/>
              </w:rPr>
              <w:t xml:space="preserve">и газификация домов в населенных пунктах г. </w:t>
            </w:r>
            <w:proofErr w:type="spellStart"/>
            <w:r w:rsidRPr="00836751">
              <w:rPr>
                <w:rFonts w:ascii="Times New Roman" w:hAnsi="Times New Roman" w:cs="Times New Roman"/>
              </w:rPr>
              <w:t>Сатка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, п. </w:t>
            </w:r>
            <w:proofErr w:type="gramStart"/>
            <w:r w:rsidRPr="00836751">
              <w:rPr>
                <w:rFonts w:ascii="Times New Roman" w:hAnsi="Times New Roman" w:cs="Times New Roman"/>
              </w:rPr>
              <w:t>Межевой</w:t>
            </w:r>
            <w:proofErr w:type="gramEnd"/>
            <w:r w:rsidRPr="00836751">
              <w:rPr>
                <w:rFonts w:ascii="Times New Roman" w:hAnsi="Times New Roman" w:cs="Times New Roman"/>
              </w:rPr>
              <w:t xml:space="preserve">, п. Сулея, п. </w:t>
            </w:r>
            <w:proofErr w:type="spellStart"/>
            <w:r w:rsidRPr="00836751">
              <w:rPr>
                <w:rFonts w:ascii="Times New Roman" w:hAnsi="Times New Roman" w:cs="Times New Roman"/>
              </w:rPr>
              <w:t>Иркускан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. </w:t>
            </w:r>
          </w:p>
          <w:p w:rsidR="00EB0C02" w:rsidRPr="00836751" w:rsidRDefault="00EB0C02" w:rsidP="007F7644">
            <w:pPr>
              <w:pStyle w:val="2"/>
              <w:spacing w:after="0" w:line="240" w:lineRule="auto"/>
              <w:ind w:firstLine="291"/>
              <w:jc w:val="both"/>
              <w:rPr>
                <w:sz w:val="22"/>
                <w:szCs w:val="22"/>
              </w:rPr>
            </w:pPr>
          </w:p>
        </w:tc>
      </w:tr>
      <w:tr w:rsidR="00EB0C02" w:rsidRPr="004A1FF7" w:rsidTr="00A3106F">
        <w:trPr>
          <w:trHeight w:val="264"/>
        </w:trPr>
        <w:tc>
          <w:tcPr>
            <w:tcW w:w="3114" w:type="dxa"/>
          </w:tcPr>
          <w:p w:rsidR="00EB0C02" w:rsidRPr="00836751" w:rsidRDefault="00EB0C02" w:rsidP="00EB0C02">
            <w:pPr>
              <w:tabs>
                <w:tab w:val="left" w:pos="14454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83675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Внедрение энергосберегающих технологий</w:t>
            </w:r>
          </w:p>
        </w:tc>
        <w:tc>
          <w:tcPr>
            <w:tcW w:w="3685" w:type="dxa"/>
          </w:tcPr>
          <w:p w:rsidR="00EB0C02" w:rsidRPr="00836751" w:rsidRDefault="00EB0C02" w:rsidP="00EB0C02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Внедрение энергосберегающих технологий при выработке и транспортировке </w:t>
            </w:r>
            <w:proofErr w:type="spellStart"/>
            <w:r w:rsidRPr="00836751">
              <w:rPr>
                <w:rFonts w:ascii="Times New Roman" w:hAnsi="Times New Roman" w:cs="Times New Roman"/>
              </w:rPr>
              <w:t>теплоэнергии</w:t>
            </w:r>
            <w:proofErr w:type="spellEnd"/>
            <w:r w:rsidRPr="00836751">
              <w:rPr>
                <w:rFonts w:ascii="Times New Roman" w:hAnsi="Times New Roman" w:cs="Times New Roman"/>
              </w:rPr>
              <w:t>, обработке и транспортировке воды, транспортировке и распределении электрической энергии, капитальном строительстве и ремонте, а также внедрение энергосберегающих технологий у конечных потребителей</w:t>
            </w:r>
          </w:p>
        </w:tc>
        <w:tc>
          <w:tcPr>
            <w:tcW w:w="8505" w:type="dxa"/>
          </w:tcPr>
          <w:p w:rsidR="00EB0C02" w:rsidRPr="00836751" w:rsidRDefault="00EB0C02" w:rsidP="00EB0C02">
            <w:pPr>
              <w:tabs>
                <w:tab w:val="left" w:pos="14454"/>
              </w:tabs>
              <w:ind w:firstLine="291"/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Внедрение энергосберегающих технологий при выработке и транспортировке </w:t>
            </w:r>
            <w:proofErr w:type="spellStart"/>
            <w:r w:rsidRPr="00836751">
              <w:rPr>
                <w:rFonts w:ascii="Times New Roman" w:hAnsi="Times New Roman" w:cs="Times New Roman"/>
              </w:rPr>
              <w:t>теплоэнергии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проводится посредством модернизации систем теплоснабжения с применением новых материалов, которые отвечают требованиям </w:t>
            </w:r>
            <w:proofErr w:type="spellStart"/>
            <w:r w:rsidRPr="00836751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. Вводимые в эксплуатацию объекты теплоснабжения (котельные) оснащены энергосберегающим оборудованием, а также комплексной автоматикой и диспетчеризацией, системами учета потребления ресурсов. </w:t>
            </w:r>
          </w:p>
          <w:p w:rsidR="00EB0C02" w:rsidRPr="00836751" w:rsidRDefault="00EB0C02" w:rsidP="00EB0C02">
            <w:pPr>
              <w:tabs>
                <w:tab w:val="left" w:pos="14454"/>
              </w:tabs>
              <w:ind w:firstLine="291"/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  За вре</w:t>
            </w:r>
            <w:r w:rsidR="007F7644" w:rsidRPr="00836751">
              <w:rPr>
                <w:rFonts w:ascii="Times New Roman" w:hAnsi="Times New Roman" w:cs="Times New Roman"/>
              </w:rPr>
              <w:t xml:space="preserve">мя реализации проекта проведена </w:t>
            </w:r>
            <w:r w:rsidRPr="00836751">
              <w:rPr>
                <w:rFonts w:ascii="Times New Roman" w:hAnsi="Times New Roman" w:cs="Times New Roman"/>
              </w:rPr>
              <w:t xml:space="preserve">комплексная гидравлическая регулировка тепловых сетей г. </w:t>
            </w:r>
            <w:proofErr w:type="spellStart"/>
            <w:r w:rsidRPr="00836751">
              <w:rPr>
                <w:rFonts w:ascii="Times New Roman" w:hAnsi="Times New Roman" w:cs="Times New Roman"/>
              </w:rPr>
              <w:t>Сатка</w:t>
            </w:r>
            <w:proofErr w:type="spellEnd"/>
            <w:r w:rsidRPr="00836751">
              <w:rPr>
                <w:rFonts w:ascii="Times New Roman" w:hAnsi="Times New Roman" w:cs="Times New Roman"/>
              </w:rPr>
              <w:t>, г</w:t>
            </w:r>
            <w:proofErr w:type="gramStart"/>
            <w:r w:rsidRPr="00836751">
              <w:rPr>
                <w:rFonts w:ascii="Times New Roman" w:hAnsi="Times New Roman" w:cs="Times New Roman"/>
              </w:rPr>
              <w:t>.Б</w:t>
            </w:r>
            <w:proofErr w:type="gramEnd"/>
            <w:r w:rsidRPr="00836751">
              <w:rPr>
                <w:rFonts w:ascii="Times New Roman" w:hAnsi="Times New Roman" w:cs="Times New Roman"/>
              </w:rPr>
              <w:t>акал, п.Бердяуш.</w:t>
            </w:r>
          </w:p>
          <w:p w:rsidR="00EB0C02" w:rsidRPr="00836751" w:rsidRDefault="00EB0C02" w:rsidP="00EB0C02">
            <w:pPr>
              <w:tabs>
                <w:tab w:val="left" w:pos="14454"/>
              </w:tabs>
              <w:ind w:firstLine="291"/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   В 2019 году начата реализация крупного проекта по модернизации системы теплоснабжения старой части </w:t>
            </w:r>
            <w:proofErr w:type="spellStart"/>
            <w:r w:rsidRPr="00836751">
              <w:rPr>
                <w:rFonts w:ascii="Times New Roman" w:hAnsi="Times New Roman" w:cs="Times New Roman"/>
              </w:rPr>
              <w:t>г</w:t>
            </w:r>
            <w:proofErr w:type="gramStart"/>
            <w:r w:rsidRPr="00836751">
              <w:rPr>
                <w:rFonts w:ascii="Times New Roman" w:hAnsi="Times New Roman" w:cs="Times New Roman"/>
              </w:rPr>
              <w:t>.С</w:t>
            </w:r>
            <w:proofErr w:type="gramEnd"/>
            <w:r w:rsidRPr="00836751">
              <w:rPr>
                <w:rFonts w:ascii="Times New Roman" w:hAnsi="Times New Roman" w:cs="Times New Roman"/>
              </w:rPr>
              <w:t>атка</w:t>
            </w:r>
            <w:proofErr w:type="spellEnd"/>
            <w:r w:rsidRPr="00836751">
              <w:rPr>
                <w:rFonts w:ascii="Times New Roman" w:hAnsi="Times New Roman" w:cs="Times New Roman"/>
              </w:rPr>
              <w:t>. Предусматривается строительство новой газовой котельной, перевод потребителей частного сектора на индивидуальное отопление, модернизация системы теплоснабжения с переходом на закрытую систему.</w:t>
            </w:r>
          </w:p>
          <w:p w:rsidR="00EB0C02" w:rsidRPr="00836751" w:rsidRDefault="00EB0C02" w:rsidP="00EB0C02">
            <w:pPr>
              <w:tabs>
                <w:tab w:val="left" w:pos="14454"/>
              </w:tabs>
              <w:ind w:firstLine="291"/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   В 2020 году планируется строительство газовой блочно-модульной котельной для обеспечения нужд потребителей в старой части города </w:t>
            </w:r>
            <w:proofErr w:type="spellStart"/>
            <w:r w:rsidRPr="00836751">
              <w:rPr>
                <w:rFonts w:ascii="Times New Roman" w:hAnsi="Times New Roman" w:cs="Times New Roman"/>
              </w:rPr>
              <w:t>Сатка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. Переход на закрытую систему теплоснабжения на территории </w:t>
            </w:r>
            <w:proofErr w:type="spellStart"/>
            <w:r w:rsidRPr="00836751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городского поселения позволит снизить потери мощности в тепловой сети </w:t>
            </w:r>
            <w:proofErr w:type="gramStart"/>
            <w:r w:rsidRPr="00836751">
              <w:rPr>
                <w:rFonts w:ascii="Times New Roman" w:hAnsi="Times New Roman" w:cs="Times New Roman"/>
              </w:rPr>
              <w:t>до</w:t>
            </w:r>
            <w:proofErr w:type="gramEnd"/>
            <w:r w:rsidRPr="00836751">
              <w:rPr>
                <w:rFonts w:ascii="Times New Roman" w:hAnsi="Times New Roman" w:cs="Times New Roman"/>
              </w:rPr>
              <w:t xml:space="preserve"> нормативной, 2%.</w:t>
            </w:r>
          </w:p>
          <w:p w:rsidR="00EB0C02" w:rsidRPr="00836751" w:rsidRDefault="00EB0C02" w:rsidP="00EB0C02">
            <w:pPr>
              <w:tabs>
                <w:tab w:val="left" w:pos="14454"/>
              </w:tabs>
              <w:ind w:firstLine="291"/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   Внедрение энергосберегающих технологий при обработке и транспортировке воды: </w:t>
            </w:r>
          </w:p>
          <w:p w:rsidR="00EB0C02" w:rsidRPr="00836751" w:rsidRDefault="00EB0C02" w:rsidP="00EB0C02">
            <w:pPr>
              <w:tabs>
                <w:tab w:val="left" w:pos="14454"/>
              </w:tabs>
              <w:ind w:firstLine="291"/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>Модернизированы насосные станции, произведены работы по ремонту контактных осветлителей в фильтровальной станции в г</w:t>
            </w:r>
            <w:proofErr w:type="gramStart"/>
            <w:r w:rsidRPr="00836751">
              <w:rPr>
                <w:rFonts w:ascii="Times New Roman" w:hAnsi="Times New Roman" w:cs="Times New Roman"/>
              </w:rPr>
              <w:t>.Б</w:t>
            </w:r>
            <w:proofErr w:type="gramEnd"/>
            <w:r w:rsidRPr="00836751">
              <w:rPr>
                <w:rFonts w:ascii="Times New Roman" w:hAnsi="Times New Roman" w:cs="Times New Roman"/>
              </w:rPr>
              <w:t xml:space="preserve">акал, выполнен капитальный ремонт канализационного коллектора </w:t>
            </w:r>
            <w:proofErr w:type="spellStart"/>
            <w:r w:rsidRPr="00836751">
              <w:rPr>
                <w:rFonts w:ascii="Times New Roman" w:hAnsi="Times New Roman" w:cs="Times New Roman"/>
              </w:rPr>
              <w:t>г.Сатка</w:t>
            </w:r>
            <w:proofErr w:type="spellEnd"/>
            <w:r w:rsidRPr="00836751">
              <w:rPr>
                <w:rFonts w:ascii="Times New Roman" w:hAnsi="Times New Roman" w:cs="Times New Roman"/>
              </w:rPr>
              <w:t>. Модернизированы накопительные емкости в п</w:t>
            </w:r>
            <w:proofErr w:type="gramStart"/>
            <w:r w:rsidRPr="00836751">
              <w:rPr>
                <w:rFonts w:ascii="Times New Roman" w:hAnsi="Times New Roman" w:cs="Times New Roman"/>
              </w:rPr>
              <w:t>.М</w:t>
            </w:r>
            <w:proofErr w:type="gramEnd"/>
            <w:r w:rsidRPr="00836751">
              <w:rPr>
                <w:rFonts w:ascii="Times New Roman" w:hAnsi="Times New Roman" w:cs="Times New Roman"/>
              </w:rPr>
              <w:t xml:space="preserve">ежевой, что позволило обеспечить жителей поселка нормативным водоснабжением. </w:t>
            </w:r>
          </w:p>
          <w:p w:rsidR="00EB0C02" w:rsidRPr="00836751" w:rsidRDefault="00EB0C02" w:rsidP="00EB0C02">
            <w:pPr>
              <w:tabs>
                <w:tab w:val="left" w:pos="14454"/>
              </w:tabs>
              <w:ind w:firstLine="291"/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   Мероприятия выполнены с применением современных материалов, с заменой насосного оборудования. Замена ветхих водопроводных сетей осуществляется с использованием перспективных бестраншейных технологий восстановления и прокладки. </w:t>
            </w:r>
          </w:p>
          <w:p w:rsidR="00EB0C02" w:rsidRPr="00836751" w:rsidRDefault="00EB0C02" w:rsidP="00EB0C02">
            <w:pPr>
              <w:tabs>
                <w:tab w:val="left" w:pos="14454"/>
              </w:tabs>
              <w:ind w:firstLine="291"/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lastRenderedPageBreak/>
              <w:t xml:space="preserve">   Внедрение энергосберегающих технологий у конечных потребителей:</w:t>
            </w:r>
          </w:p>
          <w:p w:rsidR="00EB0C02" w:rsidRPr="00836751" w:rsidRDefault="00EB0C02" w:rsidP="00EB0C02">
            <w:pPr>
              <w:tabs>
                <w:tab w:val="left" w:pos="14454"/>
              </w:tabs>
              <w:ind w:firstLine="291"/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   создан Ситуационный диспетчерский центр мониторинга энергоресурсов на территории района, который представляет собой единую информационно-аналитическую систему, обеспечивающую автоматический сбор, обработку, хранение и анализ данных о параметрах </w:t>
            </w:r>
            <w:proofErr w:type="spellStart"/>
            <w:r w:rsidRPr="00836751">
              <w:rPr>
                <w:rFonts w:ascii="Times New Roman" w:hAnsi="Times New Roman" w:cs="Times New Roman"/>
              </w:rPr>
              <w:t>ресурсопотребления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в инженерных сетях жизнеобеспечения зданий и сооружений, как в сфере ЖКХ, жилом фонде и зданиях муниципальных учреждений.</w:t>
            </w:r>
          </w:p>
          <w:p w:rsidR="00EB0C02" w:rsidRPr="00836751" w:rsidRDefault="00EB0C02" w:rsidP="00EB0C02">
            <w:pPr>
              <w:tabs>
                <w:tab w:val="left" w:pos="14454"/>
              </w:tabs>
              <w:ind w:firstLine="291"/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   Проведены мероприятия по установке узлов учета энергоресурсов в многоквартирных домах </w:t>
            </w:r>
            <w:proofErr w:type="spellStart"/>
            <w:r w:rsidRPr="00836751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муниципального района. Всего в период с 2014 по 2019 год установлено 1364 ОДПУ, что составляет 82,5% оснащения от всего жилого фонда и 100% оснащения, где имеется техническая возможность для установки ОДПУ. Кроме того, продолжены работы по модернизации узлов учета и оснащения муниципальных учреждений района высокотехнологичным оборудованием - автоматизированными индивидуальными тепловыми пунктами (АИТП). </w:t>
            </w:r>
          </w:p>
          <w:p w:rsidR="00EB0C02" w:rsidRPr="00836751" w:rsidRDefault="00EB0C02" w:rsidP="00EB0C02">
            <w:pPr>
              <w:tabs>
                <w:tab w:val="left" w:pos="14454"/>
              </w:tabs>
              <w:ind w:firstLine="291"/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Все установленное оборудование посредством оснащения ситуационного диспетчерского центра Системой диспетчеризации ЛЭРС УЧЁТ, предназначенного для технологического и коммерческого учета тепла, воды, пара, газа, электроэнергии, позволяет автоматизировать сбор данных со счетчиков. Преимущества системы, действующей с 2015 года: автоматический сбор показаний по расписанию, информирование о нештатных ситуациях, единая и унифицированная форма ведомости параметров потребления. </w:t>
            </w:r>
          </w:p>
          <w:p w:rsidR="00EB0C02" w:rsidRPr="00836751" w:rsidRDefault="00EB0C02" w:rsidP="00EB0C02">
            <w:pPr>
              <w:tabs>
                <w:tab w:val="left" w:pos="14454"/>
              </w:tabs>
              <w:ind w:firstLine="291"/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   Проведены мероприятия по модернизации узлов учета энергоресурсов в муниципальных учреждениях района с подключением их к Ситуационному центру. Во всех муниципальных учреждениях проведены энергетические обследования специализированными организациями, выданы </w:t>
            </w:r>
            <w:proofErr w:type="gramStart"/>
            <w:r w:rsidRPr="00836751">
              <w:rPr>
                <w:rFonts w:ascii="Times New Roman" w:hAnsi="Times New Roman" w:cs="Times New Roman"/>
              </w:rPr>
              <w:t>паспорта</w:t>
            </w:r>
            <w:proofErr w:type="gramEnd"/>
            <w:r w:rsidRPr="00836751">
              <w:rPr>
                <w:rFonts w:ascii="Times New Roman" w:hAnsi="Times New Roman" w:cs="Times New Roman"/>
              </w:rPr>
              <w:t xml:space="preserve"> и рекомендации по необходимым мероприятиям в части энергосбережения.</w:t>
            </w:r>
          </w:p>
          <w:p w:rsidR="00EB0C02" w:rsidRPr="00836751" w:rsidRDefault="00EB0C02" w:rsidP="00EB0C02">
            <w:pPr>
              <w:tabs>
                <w:tab w:val="left" w:pos="14454"/>
              </w:tabs>
              <w:ind w:firstLine="291"/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   В 2016 году оснащены 6 потребителей бюджетной сферы высокотехнологичным оборудованием (автоматизированными индивидуальными тепловыми пунктами – АИТП), в 2019 году - 5 потребителей бюджетной сферы, что позволило снизить потребление тепловой энергии.</w:t>
            </w:r>
          </w:p>
          <w:p w:rsidR="00EB0C02" w:rsidRPr="00836751" w:rsidRDefault="00EB0C02" w:rsidP="00EB0C02">
            <w:pPr>
              <w:tabs>
                <w:tab w:val="left" w:pos="14454"/>
              </w:tabs>
              <w:ind w:firstLine="291"/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   Внедрена автоматизированная система диспетчерского управления наружным освещением </w:t>
            </w:r>
            <w:proofErr w:type="spellStart"/>
            <w:r w:rsidRPr="00836751">
              <w:rPr>
                <w:rFonts w:ascii="Times New Roman" w:hAnsi="Times New Roman" w:cs="Times New Roman"/>
              </w:rPr>
              <w:t>г</w:t>
            </w:r>
            <w:proofErr w:type="gramStart"/>
            <w:r w:rsidRPr="00836751">
              <w:rPr>
                <w:rFonts w:ascii="Times New Roman" w:hAnsi="Times New Roman" w:cs="Times New Roman"/>
              </w:rPr>
              <w:t>.С</w:t>
            </w:r>
            <w:proofErr w:type="gramEnd"/>
            <w:r w:rsidRPr="00836751">
              <w:rPr>
                <w:rFonts w:ascii="Times New Roman" w:hAnsi="Times New Roman" w:cs="Times New Roman"/>
              </w:rPr>
              <w:t>атка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, модернизирована система освещения города, что позволило систематизировать и централизовать работу наружного освещения, повысить его </w:t>
            </w:r>
            <w:proofErr w:type="spellStart"/>
            <w:r w:rsidRPr="00836751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, надежность и качество. </w:t>
            </w:r>
          </w:p>
          <w:p w:rsidR="00EB0C02" w:rsidRPr="00836751" w:rsidRDefault="00EB0C02" w:rsidP="00EB0C02">
            <w:pPr>
              <w:tabs>
                <w:tab w:val="left" w:pos="14454"/>
              </w:tabs>
              <w:ind w:firstLine="291"/>
              <w:jc w:val="both"/>
              <w:rPr>
                <w:rFonts w:ascii="Times New Roman" w:hAnsi="Times New Roman" w:cs="Times New Roman"/>
              </w:rPr>
            </w:pPr>
            <w:r w:rsidRPr="00836751">
              <w:rPr>
                <w:rFonts w:ascii="Times New Roman" w:hAnsi="Times New Roman" w:cs="Times New Roman"/>
              </w:rPr>
              <w:t xml:space="preserve">    Все это позволило сократить потребление энергетических ресурсов и сократить расходы бюджета. Так, реализация </w:t>
            </w:r>
            <w:proofErr w:type="spellStart"/>
            <w:r w:rsidRPr="00836751">
              <w:rPr>
                <w:rFonts w:ascii="Times New Roman" w:hAnsi="Times New Roman" w:cs="Times New Roman"/>
              </w:rPr>
              <w:t>энергосервисных</w:t>
            </w:r>
            <w:proofErr w:type="spellEnd"/>
            <w:r w:rsidRPr="00836751">
              <w:rPr>
                <w:rFonts w:ascii="Times New Roman" w:hAnsi="Times New Roman" w:cs="Times New Roman"/>
              </w:rPr>
              <w:t xml:space="preserve"> контрактов позволила сэкономить бюджетных средств на общую сумму 86,41 млн</w:t>
            </w:r>
            <w:proofErr w:type="gramStart"/>
            <w:r w:rsidRPr="00836751">
              <w:rPr>
                <w:rFonts w:ascii="Times New Roman" w:hAnsi="Times New Roman" w:cs="Times New Roman"/>
              </w:rPr>
              <w:t>.р</w:t>
            </w:r>
            <w:proofErr w:type="gramEnd"/>
            <w:r w:rsidRPr="00836751">
              <w:rPr>
                <w:rFonts w:ascii="Times New Roman" w:hAnsi="Times New Roman" w:cs="Times New Roman"/>
              </w:rPr>
              <w:t xml:space="preserve">уб.                </w:t>
            </w:r>
          </w:p>
        </w:tc>
      </w:tr>
    </w:tbl>
    <w:p w:rsidR="00C31DC4" w:rsidRDefault="00E07649" w:rsidP="00A31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</w:t>
      </w:r>
      <w:r w:rsidR="005B1F63">
        <w:rPr>
          <w:rFonts w:ascii="Times New Roman" w:hAnsi="Times New Roman" w:cs="Times New Roman"/>
          <w:b/>
          <w:sz w:val="28"/>
          <w:szCs w:val="28"/>
        </w:rPr>
        <w:t xml:space="preserve">формация о достижении целевых показателей Стратегического плана развития </w:t>
      </w:r>
      <w:proofErr w:type="spellStart"/>
      <w:r w:rsidR="005B1F63">
        <w:rPr>
          <w:rFonts w:ascii="Times New Roman" w:hAnsi="Times New Roman" w:cs="Times New Roman"/>
          <w:b/>
          <w:sz w:val="28"/>
          <w:szCs w:val="28"/>
        </w:rPr>
        <w:t>Саткинского</w:t>
      </w:r>
      <w:proofErr w:type="spellEnd"/>
      <w:r w:rsidR="005B1F6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до 2020 года</w:t>
      </w:r>
    </w:p>
    <w:p w:rsidR="00C31DC4" w:rsidRDefault="00C31DC4" w:rsidP="005B1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36" w:type="dxa"/>
        <w:tblInd w:w="-235" w:type="dxa"/>
        <w:tblLayout w:type="fixed"/>
        <w:tblLook w:val="04A0"/>
      </w:tblPr>
      <w:tblGrid>
        <w:gridCol w:w="462"/>
        <w:gridCol w:w="2158"/>
        <w:gridCol w:w="950"/>
        <w:gridCol w:w="932"/>
        <w:gridCol w:w="933"/>
        <w:gridCol w:w="926"/>
        <w:gridCol w:w="933"/>
        <w:gridCol w:w="933"/>
        <w:gridCol w:w="943"/>
        <w:gridCol w:w="933"/>
        <w:gridCol w:w="933"/>
        <w:gridCol w:w="1072"/>
        <w:gridCol w:w="939"/>
        <w:gridCol w:w="928"/>
        <w:gridCol w:w="1139"/>
        <w:gridCol w:w="1022"/>
      </w:tblGrid>
      <w:tr w:rsidR="005B1F63" w:rsidRPr="005B1F63" w:rsidTr="001152DC">
        <w:trPr>
          <w:trHeight w:val="654"/>
          <w:tblHeader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показатели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2008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2009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2010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2011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2012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2013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2014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2015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2016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2017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            2018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            2019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2020 </w:t>
            </w:r>
          </w:p>
        </w:tc>
      </w:tr>
      <w:tr w:rsidR="005B1F63" w:rsidRPr="005B1F63" w:rsidTr="001152DC">
        <w:trPr>
          <w:trHeight w:val="274"/>
        </w:trPr>
        <w:tc>
          <w:tcPr>
            <w:tcW w:w="161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Благополучное общество и развитая социальная сфера</w:t>
            </w:r>
          </w:p>
        </w:tc>
      </w:tr>
      <w:tr w:rsidR="005B1F63" w:rsidRPr="005B1F63" w:rsidTr="001152DC">
        <w:trPr>
          <w:trHeight w:val="716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Ожидаемая продолжительность жизни при рождении, лет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5B1F63" w:rsidRPr="005B1F63" w:rsidTr="001152DC">
        <w:trPr>
          <w:trHeight w:val="716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естественного прироста населения (на 1000 чел.)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307BA7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66083" w:rsidRPr="00666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считается по году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(срок получения конец марта 2020)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&gt;0</w:t>
            </w:r>
          </w:p>
        </w:tc>
      </w:tr>
      <w:tr w:rsidR="005B1F63" w:rsidRPr="005B1F63" w:rsidTr="001152DC">
        <w:trPr>
          <w:trHeight w:val="74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детей дошкольными общеобразовательными учреждениями, 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5B1F63" w:rsidRPr="005B1F63" w:rsidTr="001152DC">
        <w:trPr>
          <w:trHeight w:val="1533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 образовательных учреждений, освоивших информационно-коммуникативные технологии (ИКТ), 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B1F63" w:rsidRPr="005B1F63" w:rsidTr="001152DC">
        <w:trPr>
          <w:trHeight w:val="32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школ с высоким качеством обучения, ед.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B1F63" w:rsidRPr="005B1F63" w:rsidTr="001152DC">
        <w:trPr>
          <w:trHeight w:val="11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учреждений профессионального образования, оставшихся в районе, 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5B1F63" w:rsidRPr="005B1F63" w:rsidTr="001152DC">
        <w:trPr>
          <w:trHeight w:val="80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лиц систематически занимающихся в </w:t>
            </w:r>
            <w:proofErr w:type="spellStart"/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центрах (КДЦ), 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в 1,5 раза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 в 2 раза </w:t>
            </w:r>
          </w:p>
        </w:tc>
      </w:tr>
      <w:tr w:rsidR="005B1F63" w:rsidRPr="005B1F63" w:rsidTr="001152DC">
        <w:trPr>
          <w:trHeight w:val="80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участвующих в спортивно-массовых мероприятиях, 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5B1F63" w:rsidRPr="005B1F63" w:rsidTr="001152DC">
        <w:trPr>
          <w:trHeight w:val="429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социальными услугами нуждающихся, 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B1F63" w:rsidRPr="005B1F63" w:rsidTr="001152DC">
        <w:trPr>
          <w:trHeight w:val="716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 с доходами ниже прожиточного минимума, 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B1F63" w:rsidRPr="005B1F63" w:rsidTr="001152DC">
        <w:trPr>
          <w:trHeight w:val="716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63" w:rsidRPr="005B1F63" w:rsidRDefault="005B1F63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63" w:rsidRPr="005B1F63" w:rsidRDefault="005B1F63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участвующих в работе партий, общественных организаций и фондов, %</w:t>
            </w:r>
          </w:p>
        </w:tc>
        <w:tc>
          <w:tcPr>
            <w:tcW w:w="124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63" w:rsidRPr="005B1F63" w:rsidRDefault="005B1F63" w:rsidP="005B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Исключен решением Собрания депутатов СМР от 23.11.2011 №249/26 </w:t>
            </w:r>
          </w:p>
          <w:p w:rsidR="005B1F63" w:rsidRPr="005B1F63" w:rsidRDefault="005B1F63" w:rsidP="005B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связи с отсутствием исходных данных)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63" w:rsidRPr="005B1F63" w:rsidRDefault="005B1F63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в 2 раза</w:t>
            </w:r>
          </w:p>
        </w:tc>
      </w:tr>
      <w:tr w:rsidR="005B1F63" w:rsidRPr="005B1F63" w:rsidTr="001152DC">
        <w:trPr>
          <w:trHeight w:val="716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63" w:rsidRPr="005B1F63" w:rsidRDefault="005B1F63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63" w:rsidRDefault="005B1F63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институтов гражданского общества, осуществляющих совместные программы с властью и бизнесом</w:t>
            </w:r>
          </w:p>
          <w:p w:rsidR="005B1F63" w:rsidRDefault="005B1F63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1F63" w:rsidRDefault="005B1F63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1F63" w:rsidRDefault="005B1F63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1F63" w:rsidRDefault="005B1F63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1F63" w:rsidRDefault="005B1F63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1F63" w:rsidRDefault="005B1F63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1F63" w:rsidRPr="005B1F63" w:rsidRDefault="005B1F63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63" w:rsidRPr="005B1F63" w:rsidRDefault="005B1F63" w:rsidP="005B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 решением Собрания депутатов СМР от 23.11.2011 №249/26</w:t>
            </w:r>
          </w:p>
          <w:p w:rsidR="005B1F63" w:rsidRPr="005B1F63" w:rsidRDefault="005B1F63" w:rsidP="005B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связи с отсутствием исходных данных)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63" w:rsidRPr="005B1F63" w:rsidRDefault="005B1F63" w:rsidP="005B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в 2 раза</w:t>
            </w:r>
          </w:p>
        </w:tc>
      </w:tr>
      <w:tr w:rsidR="005B1F63" w:rsidRPr="005B1F63" w:rsidTr="001152DC">
        <w:trPr>
          <w:trHeight w:val="573"/>
        </w:trPr>
        <w:tc>
          <w:tcPr>
            <w:tcW w:w="161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Конкурентоспособная экономика</w:t>
            </w:r>
          </w:p>
        </w:tc>
      </w:tr>
      <w:tr w:rsidR="005B1F63" w:rsidRPr="005B1F63" w:rsidTr="001152DC">
        <w:trPr>
          <w:trHeight w:val="1519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Отгружено товаров собственного производства, выполнено работ, услуг собственными силами по «чистым видам» экономической деятельности, млн.руб.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20 464,0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20 230,1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27 198,6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31 496,3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33 291,8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31 551,3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32 535,3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33 389,9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32 270,4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39 043,0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46 113,2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46 678,7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46 237,7</w:t>
            </w:r>
          </w:p>
        </w:tc>
      </w:tr>
      <w:tr w:rsidR="005B1F63" w:rsidRPr="005B1F63" w:rsidTr="001152DC">
        <w:trPr>
          <w:trHeight w:val="48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малых предприятий, млн.руб.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9 230,7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5 441,9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7 504,3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9 183,63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5B1F63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5B1F63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10 567,4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5B1F63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10 095,9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5B1F63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10 556,8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10 778,70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14 030,7</w:t>
            </w:r>
          </w:p>
        </w:tc>
      </w:tr>
      <w:tr w:rsidR="005B1F63" w:rsidRPr="005B1F63" w:rsidTr="001152DC">
        <w:trPr>
          <w:trHeight w:val="894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инвестиций в основной капитал за счет всех источников финансирования, млн</w:t>
            </w:r>
            <w:proofErr w:type="gramStart"/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  <w:r w:rsidR="00115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(начиная с  2015 года сведения приведены по крупным и средним организациям)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4 029,9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1 657,6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2 563,4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1 673,70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1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1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1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1552,5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11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2846,2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666083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5 440,2</w:t>
            </w:r>
          </w:p>
        </w:tc>
      </w:tr>
      <w:tr w:rsidR="005B1F63" w:rsidRPr="005B1F63" w:rsidTr="001152DC">
        <w:trPr>
          <w:trHeight w:val="759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розничной торговли по всем</w:t>
            </w:r>
            <w:r w:rsidR="00115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каналам реализации, млн.руб.**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4 565,1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6 685,9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5 067,3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5 699,4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6 163,2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7 171,27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7 412,30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7 685,40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7 929,40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8 971,20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9 718,30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9 694,3</w:t>
            </w:r>
          </w:p>
        </w:tc>
      </w:tr>
      <w:tr w:rsidR="005B1F63" w:rsidRPr="005B1F63" w:rsidTr="001152DC">
        <w:trPr>
          <w:trHeight w:val="1161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заработная плата в расчете на одного работника списочного состава по крупным и средним организациям, тыс.руб.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5B1F63" w:rsidRPr="005B1F63" w:rsidTr="001152DC">
        <w:trPr>
          <w:trHeight w:val="2623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добычи железной руды, производства металлов, готовых металлических изделий, неметаллических минеральных продуктов в структуре показателя «Отгружено товаров собственного производства, выполнено работ, услуг собственными силами по «чистым видам» экономической деятельности, %                           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</w:tr>
      <w:tr w:rsidR="005B1F63" w:rsidRPr="005B1F63" w:rsidTr="001152DC">
        <w:trPr>
          <w:trHeight w:val="2236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Default="00C31DC4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занятых в строительстве, торговле, гостиничном  и ресторанном хозяйстве, транспорте и связи, финансовой деятельности, операциях с недвижимым имуществом, аренде и предоставлении услуг в структуре общей численности работников, %</w:t>
            </w:r>
          </w:p>
          <w:p w:rsidR="005B1F63" w:rsidRDefault="005B1F63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1F63" w:rsidRPr="005B1F63" w:rsidRDefault="005B1F63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666083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5B1F63" w:rsidRPr="005B1F63" w:rsidTr="001152DC">
        <w:trPr>
          <w:trHeight w:val="544"/>
        </w:trPr>
        <w:tc>
          <w:tcPr>
            <w:tcW w:w="161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 Чистая среда и надежная инфраструктура</w:t>
            </w:r>
          </w:p>
        </w:tc>
      </w:tr>
      <w:tr w:rsidR="005B1F63" w:rsidRPr="005B1F63" w:rsidTr="001152DC">
        <w:trPr>
          <w:trHeight w:val="11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процент превышения норматива выбросов загрязняющих веществ в атмосферный воздух, 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B1F63" w:rsidRPr="005B1F63" w:rsidTr="001152DC">
        <w:trPr>
          <w:trHeight w:val="444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очистки сбросов в водоемы, 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B1F63" w:rsidRPr="005B1F63" w:rsidTr="001152DC">
        <w:trPr>
          <w:trHeight w:val="444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Износ инженерных сетей не более, 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B1F63" w:rsidRPr="005B1F63" w:rsidTr="001152DC">
        <w:trPr>
          <w:trHeight w:val="329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поселений, 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5B1F63" w:rsidRPr="005B1F63" w:rsidTr="001152DC">
        <w:trPr>
          <w:trHeight w:val="43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Ежегодный ввод нового жилья, тыс.кв.м.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9,049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B1F63" w:rsidRPr="005B1F63" w:rsidTr="001152DC">
        <w:trPr>
          <w:trHeight w:val="731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источников водоснабжения, 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B1F63" w:rsidRPr="005B1F63" w:rsidTr="001152DC">
        <w:trPr>
          <w:trHeight w:val="759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C4" w:rsidRPr="005B1F63" w:rsidRDefault="00C31DC4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жилищно-коммунальных услуг не превышает (% от доходов семьи)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B1F63" w:rsidRPr="005B1F63" w:rsidTr="001152DC">
        <w:trPr>
          <w:trHeight w:val="147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C4" w:rsidRPr="005B1F63" w:rsidRDefault="00C31DC4" w:rsidP="00C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DC4" w:rsidRPr="005B1F63" w:rsidRDefault="00C31DC4" w:rsidP="002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мониторинг по данным показателям не ведет</w:t>
            </w:r>
            <w:r w:rsidR="0024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ся </w:t>
            </w:r>
            <w:proofErr w:type="gramStart"/>
            <w:r w:rsidR="0024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постановления</w:t>
            </w:r>
            <w:proofErr w:type="gramEnd"/>
            <w:r w:rsidR="0024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</w:t>
            </w:r>
            <w:proofErr w:type="spellStart"/>
            <w:r w:rsidR="0024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="0024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от 02.11.2018 №839 «О мониторинге целевых показателей Стратегического плана развития </w:t>
            </w:r>
            <w:proofErr w:type="spellStart"/>
            <w:r w:rsidR="0024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="0024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до 2020 года»</w:t>
            </w:r>
            <w:r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C4" w:rsidRPr="005B1F63" w:rsidRDefault="00C31DC4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C4" w:rsidRPr="005B1F63" w:rsidRDefault="00C31DC4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C4" w:rsidRPr="005B1F63" w:rsidRDefault="00C31DC4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C4" w:rsidRPr="005B1F63" w:rsidRDefault="00C31DC4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C4" w:rsidRPr="005B1F63" w:rsidRDefault="00C31DC4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C4" w:rsidRPr="005B1F63" w:rsidRDefault="00C31DC4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F63" w:rsidRPr="005B1F63" w:rsidTr="001152DC">
        <w:trPr>
          <w:trHeight w:val="54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5B1F63" w:rsidRDefault="005B1F63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F63" w:rsidRDefault="005B1F63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1F63" w:rsidRPr="005B1F63" w:rsidRDefault="001152DC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  <w:r w:rsidR="005B1F63"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расчетные данные (с </w:t>
            </w:r>
            <w:proofErr w:type="spellStart"/>
            <w:r w:rsidR="005B1F63"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досчетом</w:t>
            </w:r>
            <w:proofErr w:type="spellEnd"/>
            <w:r w:rsidR="005B1F63" w:rsidRPr="005B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субъектов малого предпринимательства)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5B1F63" w:rsidRDefault="005B1F63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5B1F63" w:rsidRDefault="005B1F63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5B1F63" w:rsidRDefault="005B1F63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5B1F63" w:rsidRDefault="005B1F63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5B1F63" w:rsidRDefault="005B1F63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5B1F63" w:rsidRDefault="005B1F63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5B1F63" w:rsidRDefault="005B1F63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5B1F63" w:rsidRDefault="005B1F63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5B1F63" w:rsidRDefault="005B1F63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5B1F63" w:rsidRDefault="005B1F63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5B1F63" w:rsidRDefault="005B1F63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F63" w:rsidRPr="005B1F63" w:rsidRDefault="005B1F63" w:rsidP="00C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1F63" w:rsidRDefault="005B1F63" w:rsidP="00A31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B1F63" w:rsidSect="005B1F63">
          <w:pgSz w:w="16838" w:h="11906" w:orient="landscape"/>
          <w:pgMar w:top="1276" w:right="567" w:bottom="567" w:left="709" w:header="709" w:footer="709" w:gutter="0"/>
          <w:cols w:space="708"/>
          <w:docGrid w:linePitch="360"/>
        </w:sectPr>
      </w:pPr>
    </w:p>
    <w:p w:rsidR="00A3106F" w:rsidRDefault="00315BE1" w:rsidP="00A31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A3106F" w:rsidRPr="00A310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3374">
        <w:rPr>
          <w:rFonts w:ascii="Times New Roman" w:hAnsi="Times New Roman" w:cs="Times New Roman"/>
          <w:b/>
          <w:sz w:val="28"/>
          <w:szCs w:val="28"/>
        </w:rPr>
        <w:t xml:space="preserve">Анализ выполнения целевых показателей </w:t>
      </w:r>
      <w:r w:rsidR="00A3106F" w:rsidRPr="00A3106F">
        <w:rPr>
          <w:rFonts w:ascii="Times New Roman" w:hAnsi="Times New Roman" w:cs="Times New Roman"/>
          <w:b/>
          <w:sz w:val="28"/>
          <w:szCs w:val="28"/>
        </w:rPr>
        <w:t xml:space="preserve">по направлению </w:t>
      </w:r>
    </w:p>
    <w:p w:rsidR="00F83374" w:rsidRDefault="00A3106F" w:rsidP="00A31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06F">
        <w:rPr>
          <w:rFonts w:ascii="Times New Roman" w:hAnsi="Times New Roman" w:cs="Times New Roman"/>
          <w:b/>
          <w:sz w:val="28"/>
          <w:szCs w:val="28"/>
        </w:rPr>
        <w:t xml:space="preserve">«Благополучное общество и развитая социальная инфраструктура» </w:t>
      </w:r>
    </w:p>
    <w:p w:rsidR="00A3106F" w:rsidRDefault="00A3106F" w:rsidP="00A31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06F">
        <w:rPr>
          <w:rFonts w:ascii="Times New Roman" w:hAnsi="Times New Roman" w:cs="Times New Roman"/>
          <w:b/>
          <w:sz w:val="28"/>
          <w:szCs w:val="28"/>
        </w:rPr>
        <w:t xml:space="preserve">Стратегического плана развития </w:t>
      </w:r>
      <w:proofErr w:type="spellStart"/>
      <w:r w:rsidRPr="00A3106F">
        <w:rPr>
          <w:rFonts w:ascii="Times New Roman" w:hAnsi="Times New Roman" w:cs="Times New Roman"/>
          <w:b/>
          <w:sz w:val="28"/>
          <w:szCs w:val="28"/>
        </w:rPr>
        <w:t>Саткинского</w:t>
      </w:r>
      <w:proofErr w:type="spellEnd"/>
      <w:r w:rsidRPr="00A3106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A3106F" w:rsidRPr="00A3106F" w:rsidRDefault="00A3106F" w:rsidP="00A31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06F">
        <w:rPr>
          <w:rFonts w:ascii="Times New Roman" w:hAnsi="Times New Roman" w:cs="Times New Roman"/>
          <w:b/>
          <w:sz w:val="28"/>
          <w:szCs w:val="28"/>
        </w:rPr>
        <w:t>до 2020 года</w:t>
      </w:r>
    </w:p>
    <w:p w:rsidR="00A3106F" w:rsidRDefault="00A3106F" w:rsidP="00AF3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01"/>
        <w:gridCol w:w="2664"/>
        <w:gridCol w:w="4511"/>
        <w:gridCol w:w="4422"/>
        <w:gridCol w:w="3454"/>
      </w:tblGrid>
      <w:tr w:rsidR="00F83374" w:rsidRPr="00EC2072" w:rsidTr="0005419C">
        <w:trPr>
          <w:trHeight w:val="944"/>
          <w:tblHeader/>
        </w:trPr>
        <w:tc>
          <w:tcPr>
            <w:tcW w:w="501" w:type="dxa"/>
          </w:tcPr>
          <w:p w:rsidR="00F83374" w:rsidRPr="00EC2072" w:rsidRDefault="00F83374" w:rsidP="003E5660">
            <w:pPr>
              <w:tabs>
                <w:tab w:val="left" w:pos="14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4" w:type="dxa"/>
          </w:tcPr>
          <w:p w:rsidR="00F83374" w:rsidRPr="00EC2072" w:rsidRDefault="00F83374" w:rsidP="00F83374">
            <w:pPr>
              <w:tabs>
                <w:tab w:val="left" w:pos="14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4511" w:type="dxa"/>
          </w:tcPr>
          <w:p w:rsidR="00F83374" w:rsidRPr="00EC2072" w:rsidRDefault="00F83374" w:rsidP="003E5660">
            <w:pPr>
              <w:tabs>
                <w:tab w:val="left" w:pos="14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полученного результата </w:t>
            </w:r>
          </w:p>
          <w:p w:rsidR="00F83374" w:rsidRPr="00EC2072" w:rsidRDefault="00F83374" w:rsidP="003E5660">
            <w:pPr>
              <w:tabs>
                <w:tab w:val="left" w:pos="14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(кратко охарактеризовать достигнуто ли плановое значение, а также указать причины перевыполнения/невыполнения показателя)</w:t>
            </w:r>
          </w:p>
        </w:tc>
        <w:tc>
          <w:tcPr>
            <w:tcW w:w="4422" w:type="dxa"/>
          </w:tcPr>
          <w:p w:rsidR="00F83374" w:rsidRPr="00EC2072" w:rsidRDefault="00F83374" w:rsidP="003E5660">
            <w:pPr>
              <w:tabs>
                <w:tab w:val="left" w:pos="14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Описание мероприятий, которые повлияли на плановое значение и были реализованы в 2008-2019 годах</w:t>
            </w:r>
          </w:p>
        </w:tc>
        <w:tc>
          <w:tcPr>
            <w:tcW w:w="3454" w:type="dxa"/>
          </w:tcPr>
          <w:p w:rsidR="00F83374" w:rsidRPr="00EC2072" w:rsidRDefault="00F83374" w:rsidP="003E5660">
            <w:pPr>
              <w:tabs>
                <w:tab w:val="left" w:pos="14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Описание мероприятий, которые будут реализовываться в 2020 году с целью достижения значений показателя</w:t>
            </w:r>
          </w:p>
        </w:tc>
      </w:tr>
      <w:tr w:rsidR="00F3439D" w:rsidRPr="00EC2072" w:rsidTr="0005419C">
        <w:trPr>
          <w:trHeight w:val="278"/>
        </w:trPr>
        <w:tc>
          <w:tcPr>
            <w:tcW w:w="501" w:type="dxa"/>
          </w:tcPr>
          <w:p w:rsidR="00F83374" w:rsidRPr="00EC2072" w:rsidRDefault="00F83374" w:rsidP="003E5660">
            <w:pPr>
              <w:tabs>
                <w:tab w:val="left" w:pos="14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F83374" w:rsidRPr="00EC2072" w:rsidRDefault="00F83374" w:rsidP="003E5660">
            <w:pPr>
              <w:tabs>
                <w:tab w:val="left" w:pos="14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 при рождении, лет</w:t>
            </w:r>
          </w:p>
        </w:tc>
        <w:tc>
          <w:tcPr>
            <w:tcW w:w="4511" w:type="dxa"/>
          </w:tcPr>
          <w:p w:rsidR="001152DC" w:rsidRDefault="001152DC" w:rsidP="003E5660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за 2019 год - </w:t>
            </w:r>
            <w:r w:rsidR="00F83374" w:rsidRPr="00EC2072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(значение превысило план на 2020).</w:t>
            </w:r>
            <w:r w:rsidR="00F83374"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374" w:rsidRPr="00EC2072" w:rsidRDefault="00F83374" w:rsidP="003E5660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Причина перевыполнения: </w:t>
            </w:r>
          </w:p>
          <w:p w:rsidR="00F83374" w:rsidRPr="00EC2072" w:rsidRDefault="00F83374" w:rsidP="00F83374">
            <w:pPr>
              <w:pStyle w:val="a6"/>
              <w:numPr>
                <w:ilvl w:val="0"/>
                <w:numId w:val="14"/>
              </w:num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врачей в район – 6 специалистов в 2018 году, 11 специалистов в 2019 году, из них за счет программы «Земский доктор» - 6 специалистов. Привлечение 2 фельдшеров на </w:t>
            </w:r>
            <w:proofErr w:type="spellStart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ФАПы</w:t>
            </w:r>
            <w:proofErr w:type="spellEnd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«Земский фельдшер».</w:t>
            </w:r>
          </w:p>
          <w:p w:rsidR="00F83374" w:rsidRPr="00EC2072" w:rsidRDefault="00F83374" w:rsidP="00F83374">
            <w:pPr>
              <w:pStyle w:val="a6"/>
              <w:numPr>
                <w:ilvl w:val="0"/>
                <w:numId w:val="14"/>
              </w:num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Открытие первичного сосудистого отделения неврологического и кардиологического профилей в 2016 году, ежегодно получают лечение около 700 человек, снизилась летальность от острого инфаркта миокарда до 8,0, от ишемического инсульта – до 15,0 в 2019 году.</w:t>
            </w:r>
          </w:p>
          <w:p w:rsidR="00F83374" w:rsidRPr="00EC2072" w:rsidRDefault="00F83374" w:rsidP="00F83374">
            <w:pPr>
              <w:pStyle w:val="a6"/>
              <w:numPr>
                <w:ilvl w:val="0"/>
                <w:numId w:val="14"/>
              </w:num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ежегодной диспансеризации определенных групп населения, исполнение </w:t>
            </w:r>
            <w:r w:rsidRPr="00EC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в 2017 г. -70%, 2018 г. – 70%, 2019 г. – 97%</w:t>
            </w:r>
          </w:p>
          <w:p w:rsidR="00F83374" w:rsidRPr="00EC2072" w:rsidRDefault="00F83374" w:rsidP="003E5660">
            <w:pPr>
              <w:pStyle w:val="a6"/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С целью ранней диагностики факторов риска хронических заболеваний</w:t>
            </w:r>
          </w:p>
        </w:tc>
        <w:tc>
          <w:tcPr>
            <w:tcW w:w="4422" w:type="dxa"/>
            <w:vMerge w:val="restart"/>
          </w:tcPr>
          <w:p w:rsidR="00F83374" w:rsidRPr="00EC2072" w:rsidRDefault="00F83374" w:rsidP="00F83374">
            <w:pPr>
              <w:pStyle w:val="a6"/>
              <w:numPr>
                <w:ilvl w:val="0"/>
                <w:numId w:val="17"/>
              </w:num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неспецифической и специфической профилактики заболеваний. Организовано 9 школ здоровья, проучено 1852 пациента.</w:t>
            </w:r>
          </w:p>
          <w:p w:rsidR="00F83374" w:rsidRPr="00EC2072" w:rsidRDefault="00F83374" w:rsidP="00F83374">
            <w:pPr>
              <w:pStyle w:val="a6"/>
              <w:numPr>
                <w:ilvl w:val="0"/>
                <w:numId w:val="17"/>
              </w:num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вакцинопрофилактики</w:t>
            </w:r>
            <w:proofErr w:type="spellEnd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. Иммунизация населения согласно Национальному календарю – 100%.</w:t>
            </w:r>
          </w:p>
          <w:p w:rsidR="00F83374" w:rsidRPr="00EC2072" w:rsidRDefault="00F83374" w:rsidP="00F83374">
            <w:pPr>
              <w:pStyle w:val="a6"/>
              <w:numPr>
                <w:ilvl w:val="0"/>
                <w:numId w:val="17"/>
              </w:num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Привлечение в систему здравоохранения района участковых врачей. В течение 2019 года привлечено 3 участковых врача – 2 педиатра и 1 терапевт;</w:t>
            </w:r>
          </w:p>
          <w:p w:rsidR="00F83374" w:rsidRPr="00EC2072" w:rsidRDefault="00F83374" w:rsidP="00F83374">
            <w:pPr>
              <w:pStyle w:val="a6"/>
              <w:numPr>
                <w:ilvl w:val="0"/>
                <w:numId w:val="17"/>
              </w:num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медицинских организаций в медицинских кадрах и их поиск на официальных сайтах в сети Интернет Министерства здравоохранения Челябинской области и учреждений </w:t>
            </w:r>
            <w:r w:rsidRPr="00EC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и заключение договоров по целевому обучению студентов в высших медицинских учебных заведениях. Заключение целевых договоров проводится Министерством здравоохранения Челябинской области, в 2019 году заключено 3 целевых договора</w:t>
            </w:r>
          </w:p>
          <w:p w:rsidR="00F83374" w:rsidRPr="00EC2072" w:rsidRDefault="00F83374" w:rsidP="00F83374">
            <w:pPr>
              <w:pStyle w:val="a6"/>
              <w:numPr>
                <w:ilvl w:val="0"/>
                <w:numId w:val="17"/>
              </w:num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студентов высших медицинских учебных заведений и медицинских сотрудников учреждения. В 2019 году вручение стипендий Главы района 10 </w:t>
            </w:r>
            <w:proofErr w:type="spellStart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студентам-целевикам</w:t>
            </w:r>
            <w:proofErr w:type="spellEnd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8000 р. Выплата стипендии студентке ЮУГМУ, успешно обучающейся в ВУЗЕ, в размере 5000 р. ГБУЗ «Районная больница г. </w:t>
            </w:r>
            <w:proofErr w:type="spellStart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». Выплата единовременных пособий при устройстве врачам в ГБУЗ «Районная больница г. </w:t>
            </w:r>
            <w:proofErr w:type="spellStart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» 200 тысяч рублей в 2019 году.</w:t>
            </w:r>
          </w:p>
          <w:p w:rsidR="00F83374" w:rsidRPr="00EC2072" w:rsidRDefault="00F83374" w:rsidP="00F83374">
            <w:pPr>
              <w:pStyle w:val="a6"/>
              <w:numPr>
                <w:ilvl w:val="0"/>
                <w:numId w:val="17"/>
              </w:num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квартир врачам из имеющихся в жилом фонде </w:t>
            </w:r>
            <w:proofErr w:type="spellStart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Саткинского</w:t>
            </w:r>
            <w:proofErr w:type="spellEnd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За 2019 год выделена 1 квартира.</w:t>
            </w:r>
          </w:p>
          <w:p w:rsidR="00F83374" w:rsidRPr="00EC2072" w:rsidRDefault="00F83374" w:rsidP="00F83374">
            <w:pPr>
              <w:pStyle w:val="a6"/>
              <w:numPr>
                <w:ilvl w:val="0"/>
                <w:numId w:val="17"/>
              </w:num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Оплата стоимости обучения врачей в интернатуре, ординатуре по остродефицитным специальностям. С последующим трудоустройством в ЛПУ </w:t>
            </w:r>
            <w:proofErr w:type="spellStart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Саткинско</w:t>
            </w:r>
            <w:r w:rsidR="00704C7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704C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а так</w:t>
            </w: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же организация послевузовского обучения врачей (в том числе в рамках непрерывного медицинского образования). В 2019 году оплачивалась обучение 2 врачей - в ординатуре по неврологии, офтальмологии.</w:t>
            </w:r>
          </w:p>
          <w:p w:rsidR="00F83374" w:rsidRPr="00EC2072" w:rsidRDefault="00F83374" w:rsidP="003E5660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74" w:rsidRPr="00EC2072" w:rsidRDefault="00F83374" w:rsidP="003E5660">
            <w:pPr>
              <w:tabs>
                <w:tab w:val="left" w:pos="14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F83374" w:rsidRPr="00EC2072" w:rsidRDefault="00F83374" w:rsidP="003E5660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в 2020 году:</w:t>
            </w:r>
          </w:p>
          <w:p w:rsidR="00F83374" w:rsidRPr="00EC2072" w:rsidRDefault="00F83374" w:rsidP="00F83374">
            <w:pPr>
              <w:pStyle w:val="a6"/>
              <w:numPr>
                <w:ilvl w:val="0"/>
                <w:numId w:val="15"/>
              </w:num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Выделение 2 квартир для врачей;</w:t>
            </w:r>
          </w:p>
          <w:p w:rsidR="00F83374" w:rsidRPr="00EC2072" w:rsidRDefault="00F83374" w:rsidP="00F83374">
            <w:pPr>
              <w:pStyle w:val="a6"/>
              <w:numPr>
                <w:ilvl w:val="0"/>
                <w:numId w:val="15"/>
              </w:num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Привлечение 6 врачей в район, в том числе по программе «Земский доктор» 5 врачей;</w:t>
            </w:r>
          </w:p>
          <w:p w:rsidR="00F83374" w:rsidRPr="00EC2072" w:rsidRDefault="00F83374" w:rsidP="00F83374">
            <w:pPr>
              <w:pStyle w:val="a6"/>
              <w:numPr>
                <w:ilvl w:val="0"/>
                <w:numId w:val="15"/>
              </w:num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Обучение в системе непрерывного медицинского образования 100 врачей и 450 среднего медперсонала;</w:t>
            </w:r>
          </w:p>
          <w:p w:rsidR="00F83374" w:rsidRPr="00EC2072" w:rsidRDefault="00F83374" w:rsidP="00F83374">
            <w:pPr>
              <w:pStyle w:val="a6"/>
              <w:numPr>
                <w:ilvl w:val="0"/>
                <w:numId w:val="15"/>
              </w:num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диспансеризации определенных групп населения в количестве 13479, </w:t>
            </w:r>
            <w:proofErr w:type="spellStart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профосмотры</w:t>
            </w:r>
            <w:proofErr w:type="spellEnd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 – 3812 с целью диагностики хронических неинфекционных заболеваний и факторов </w:t>
            </w:r>
            <w:r w:rsidRPr="00EC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риска;</w:t>
            </w:r>
          </w:p>
          <w:p w:rsidR="00F83374" w:rsidRPr="00EC2072" w:rsidRDefault="00F83374" w:rsidP="00F83374">
            <w:pPr>
              <w:pStyle w:val="a6"/>
              <w:numPr>
                <w:ilvl w:val="0"/>
                <w:numId w:val="15"/>
              </w:num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оборудования:</w:t>
            </w:r>
          </w:p>
          <w:p w:rsidR="00F83374" w:rsidRPr="00EC2072" w:rsidRDefault="00F83374" w:rsidP="003E5660">
            <w:pPr>
              <w:pStyle w:val="a6"/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-замена компьютерного томографа в связи с износом;</w:t>
            </w:r>
          </w:p>
          <w:p w:rsidR="00F83374" w:rsidRPr="00EC2072" w:rsidRDefault="00F83374" w:rsidP="003E5660">
            <w:pPr>
              <w:pStyle w:val="a6"/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-замена 2 аналоговых рентгеновских аппаратов на цифровые г. Бакал и г. </w:t>
            </w:r>
            <w:proofErr w:type="spellStart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3374" w:rsidRPr="00EC2072" w:rsidRDefault="00F83374" w:rsidP="003E5660">
            <w:pPr>
              <w:pStyle w:val="a6"/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- замена </w:t>
            </w:r>
            <w:proofErr w:type="spellStart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маммографа</w:t>
            </w:r>
            <w:proofErr w:type="spellEnd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 на цифровой;</w:t>
            </w:r>
          </w:p>
          <w:p w:rsidR="00F83374" w:rsidRPr="00EC2072" w:rsidRDefault="00F83374" w:rsidP="003E5660">
            <w:pPr>
              <w:pStyle w:val="a6"/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-приобретение эхокардиографа в поликлинике №1 (взамен аппарата 2007 года выпуска);</w:t>
            </w:r>
          </w:p>
          <w:p w:rsidR="00F83374" w:rsidRPr="00EC2072" w:rsidRDefault="00F83374" w:rsidP="00F83374">
            <w:pPr>
              <w:pStyle w:val="a6"/>
              <w:numPr>
                <w:ilvl w:val="0"/>
                <w:numId w:val="15"/>
              </w:num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Переезд отделений аварийного хирургического корпуса в акушерский корпус, срок – </w:t>
            </w:r>
            <w:r w:rsidRPr="00EC2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года;</w:t>
            </w:r>
          </w:p>
          <w:p w:rsidR="00F83374" w:rsidRPr="00EC2072" w:rsidRDefault="00F83374" w:rsidP="00F83374">
            <w:pPr>
              <w:pStyle w:val="a6"/>
              <w:numPr>
                <w:ilvl w:val="0"/>
                <w:numId w:val="15"/>
              </w:num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Ремонт поликлиники г. Бакал и фасада главного корпуса</w:t>
            </w:r>
          </w:p>
        </w:tc>
      </w:tr>
      <w:tr w:rsidR="00F3439D" w:rsidRPr="00EC2072" w:rsidTr="0005419C">
        <w:trPr>
          <w:trHeight w:val="278"/>
        </w:trPr>
        <w:tc>
          <w:tcPr>
            <w:tcW w:w="501" w:type="dxa"/>
          </w:tcPr>
          <w:p w:rsidR="00F83374" w:rsidRPr="00EC2072" w:rsidRDefault="00F83374" w:rsidP="003E5660">
            <w:pPr>
              <w:tabs>
                <w:tab w:val="left" w:pos="14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4" w:type="dxa"/>
          </w:tcPr>
          <w:p w:rsidR="00F83374" w:rsidRPr="00EC2072" w:rsidRDefault="00F83374" w:rsidP="003E5660">
            <w:pPr>
              <w:tabs>
                <w:tab w:val="left" w:pos="14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естественного прироста </w:t>
            </w:r>
            <w:r w:rsidRPr="00EC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(на 1000 чел.)</w:t>
            </w:r>
          </w:p>
        </w:tc>
        <w:tc>
          <w:tcPr>
            <w:tcW w:w="4511" w:type="dxa"/>
          </w:tcPr>
          <w:p w:rsidR="001152DC" w:rsidRDefault="00666083" w:rsidP="003E5660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Фактическое зн</w:t>
            </w:r>
            <w:r w:rsidR="00307BA7">
              <w:rPr>
                <w:rFonts w:ascii="Times New Roman" w:hAnsi="Times New Roman" w:cs="Times New Roman"/>
                <w:sz w:val="24"/>
                <w:szCs w:val="24"/>
              </w:rPr>
              <w:t xml:space="preserve">ачение за 2019 год отсутствует (данные от </w:t>
            </w:r>
            <w:proofErr w:type="spellStart"/>
            <w:r w:rsidR="00307BA7">
              <w:rPr>
                <w:rFonts w:ascii="Times New Roman" w:hAnsi="Times New Roman" w:cs="Times New Roman"/>
                <w:sz w:val="24"/>
                <w:szCs w:val="24"/>
              </w:rPr>
              <w:t>Челябинскстата</w:t>
            </w:r>
            <w:proofErr w:type="spellEnd"/>
            <w:r w:rsidR="00307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будут получены в конце марта 2020 года).</w:t>
            </w:r>
          </w:p>
          <w:p w:rsidR="00666083" w:rsidRDefault="00666083" w:rsidP="003E5660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достижение показателя влияет:</w:t>
            </w:r>
          </w:p>
          <w:p w:rsidR="00F83374" w:rsidRPr="00EC2072" w:rsidRDefault="00E34977" w:rsidP="003E5660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Рождаемость на 1</w:t>
            </w:r>
            <w:r w:rsidR="00F83374"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 тыс. населения:</w:t>
            </w:r>
          </w:p>
          <w:p w:rsidR="00F83374" w:rsidRPr="00EC2072" w:rsidRDefault="00F83374" w:rsidP="003E5660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E3497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  <w:p w:rsidR="00F83374" w:rsidRPr="00EC2072" w:rsidRDefault="00F83374" w:rsidP="003E5660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2018 г. – 9,</w:t>
            </w:r>
            <w:r w:rsidR="00E34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3374" w:rsidRPr="00EC2072" w:rsidRDefault="00704C7E" w:rsidP="003E5660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Прогрессивно</w:t>
            </w:r>
            <w:r w:rsidR="00F83374"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 уменьшается в связи со снижением количества женщин фертильного возраста (от 18 до 49 лет):</w:t>
            </w:r>
          </w:p>
          <w:p w:rsidR="00F83374" w:rsidRPr="00EC2072" w:rsidRDefault="00F83374" w:rsidP="003E5660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E34977">
              <w:rPr>
                <w:rFonts w:ascii="Times New Roman" w:hAnsi="Times New Roman" w:cs="Times New Roman"/>
                <w:sz w:val="24"/>
                <w:szCs w:val="24"/>
              </w:rPr>
              <w:t>16907</w:t>
            </w:r>
          </w:p>
          <w:p w:rsidR="00F83374" w:rsidRPr="00EC2072" w:rsidRDefault="00F83374" w:rsidP="003E5660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E34977">
              <w:rPr>
                <w:rFonts w:ascii="Times New Roman" w:hAnsi="Times New Roman" w:cs="Times New Roman"/>
                <w:sz w:val="24"/>
                <w:szCs w:val="24"/>
              </w:rPr>
              <w:t>– 16511</w:t>
            </w:r>
          </w:p>
          <w:p w:rsidR="00F83374" w:rsidRPr="00EC2072" w:rsidRDefault="00E34977" w:rsidP="003E5660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на 1</w:t>
            </w:r>
            <w:r w:rsidR="00F83374"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 тыс. населения:</w:t>
            </w:r>
          </w:p>
          <w:p w:rsidR="00F83374" w:rsidRPr="00EC2072" w:rsidRDefault="00E34977" w:rsidP="003E5660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– 14,8</w:t>
            </w:r>
          </w:p>
          <w:p w:rsidR="00F83374" w:rsidRPr="00EC2072" w:rsidRDefault="00E34977" w:rsidP="003E5660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– 14,9</w:t>
            </w:r>
          </w:p>
          <w:p w:rsidR="00F83374" w:rsidRPr="00EC2072" w:rsidRDefault="00F83374" w:rsidP="003E5660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в </w:t>
            </w:r>
            <w:r w:rsidR="00E34977">
              <w:rPr>
                <w:rFonts w:ascii="Times New Roman" w:hAnsi="Times New Roman" w:cs="Times New Roman"/>
                <w:sz w:val="24"/>
                <w:szCs w:val="24"/>
              </w:rPr>
              <w:t>отчетном</w:t>
            </w: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 году увеличилась за счет населения старше трудоспособного возраста, а также за счет мужчин в трудоспособном возрасте.</w:t>
            </w:r>
          </w:p>
          <w:p w:rsidR="00F83374" w:rsidRDefault="00F83374" w:rsidP="003E5660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Высокая смертность в трудоспособном возрасте в районе за счет болезней органов дыхания, пищеварения, внешних причин. Большая часть смертей прямо или косвенно связана со злоупотреблением алкоголем и курением.</w:t>
            </w:r>
          </w:p>
          <w:p w:rsidR="00666083" w:rsidRPr="00EC2072" w:rsidRDefault="00666083" w:rsidP="003E5660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</w:tcPr>
          <w:p w:rsidR="00F83374" w:rsidRPr="00EC2072" w:rsidRDefault="00F83374" w:rsidP="003E5660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F83374" w:rsidRPr="00EC2072" w:rsidRDefault="00F83374" w:rsidP="00F83374">
            <w:pPr>
              <w:pStyle w:val="a6"/>
              <w:numPr>
                <w:ilvl w:val="0"/>
                <w:numId w:val="16"/>
              </w:num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Работа центра кризисной </w:t>
            </w:r>
            <w:r w:rsidRPr="00EC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беременности, в состав которого входят акушер-гинеколог, юрист, психолог, социальный работник.</w:t>
            </w:r>
          </w:p>
          <w:p w:rsidR="00F83374" w:rsidRPr="00EC2072" w:rsidRDefault="00F83374" w:rsidP="00F83374">
            <w:pPr>
              <w:pStyle w:val="a6"/>
              <w:numPr>
                <w:ilvl w:val="0"/>
                <w:numId w:val="16"/>
              </w:num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С целью создания системы мотивирования граждан к ведению здорового образа жизни и участию в профилактических мероприятиях, особенно среди подрастающего поколения, проводятся информационно-образовательные мероприятия, в том числе 18 акций, согласно плану областных информационно-образовательных акций на 2020 год.</w:t>
            </w:r>
          </w:p>
        </w:tc>
      </w:tr>
      <w:tr w:rsidR="00F83374" w:rsidRPr="00EC2072" w:rsidTr="0005419C">
        <w:trPr>
          <w:trHeight w:val="278"/>
        </w:trPr>
        <w:tc>
          <w:tcPr>
            <w:tcW w:w="501" w:type="dxa"/>
          </w:tcPr>
          <w:p w:rsidR="00F83374" w:rsidRPr="00EC2072" w:rsidRDefault="00F83374" w:rsidP="003E5660">
            <w:pPr>
              <w:tabs>
                <w:tab w:val="left" w:pos="14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4" w:type="dxa"/>
          </w:tcPr>
          <w:p w:rsidR="00F83374" w:rsidRPr="00EC2072" w:rsidRDefault="00F83374" w:rsidP="003E5660">
            <w:pPr>
              <w:tabs>
                <w:tab w:val="left" w:pos="14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</w:t>
            </w:r>
            <w:r w:rsidRPr="00EC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дошкольными общеобразовательными учреждениями, %</w:t>
            </w:r>
          </w:p>
        </w:tc>
        <w:tc>
          <w:tcPr>
            <w:tcW w:w="4511" w:type="dxa"/>
          </w:tcPr>
          <w:p w:rsidR="007D1578" w:rsidRDefault="007D1578" w:rsidP="007D1578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 за 2019 год – 94,5 (значение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превысило план на 2020).</w:t>
            </w: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374" w:rsidRPr="00EC2072" w:rsidRDefault="00F83374" w:rsidP="00F83374">
            <w:pPr>
              <w:tabs>
                <w:tab w:val="left" w:pos="180"/>
                <w:tab w:val="left" w:pos="54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На результаты данного показателя напрямую повлияли два фактора: уровень рождаемости и миграционная убыль населения. </w:t>
            </w:r>
          </w:p>
          <w:p w:rsidR="00F83374" w:rsidRPr="00EC2072" w:rsidRDefault="00F83374" w:rsidP="00F8337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F83374" w:rsidRPr="00EC2072" w:rsidRDefault="00F83374" w:rsidP="00F8337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EC2072">
              <w:rPr>
                <w:rFonts w:ascii="Times New Roman" w:eastAsia="Times New Roman" w:hAnsi="Times New Roman" w:cs="Times New Roman"/>
                <w:sz w:val="24"/>
                <w:szCs w:val="24"/>
              </w:rPr>
              <w:t>Саткинском</w:t>
            </w:r>
            <w:proofErr w:type="spellEnd"/>
            <w:r w:rsidRPr="00EC2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</w:t>
            </w:r>
            <w:r w:rsidRPr="00EC20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районе услугами дошкольного образования по результатам 2019 года охвачено 5166 детей (94,5%), из них: </w:t>
            </w:r>
          </w:p>
          <w:p w:rsidR="00F83374" w:rsidRPr="00EC2072" w:rsidRDefault="00F83374" w:rsidP="00F8337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Times New Roman"/>
                <w:sz w:val="24"/>
                <w:szCs w:val="24"/>
              </w:rPr>
              <w:t>в возрасте от 0 до 3 лет - 1306 (88%);</w:t>
            </w:r>
          </w:p>
          <w:p w:rsidR="00F83374" w:rsidRPr="00EC2072" w:rsidRDefault="00F83374" w:rsidP="00F8337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возрасте от 1,5 до 3 лет - 1034 (92%); </w:t>
            </w:r>
          </w:p>
          <w:p w:rsidR="00F83374" w:rsidRPr="00EC2072" w:rsidRDefault="00F83374" w:rsidP="00F8337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возрасте от 3 до 7 лет - 3721 (94%). </w:t>
            </w:r>
          </w:p>
          <w:p w:rsidR="00F83374" w:rsidRPr="00EC2072" w:rsidRDefault="00F83374" w:rsidP="00F8337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 показателей удалось достичь в том</w:t>
            </w:r>
            <w:r w:rsidR="00EC2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 </w:t>
            </w:r>
            <w:r w:rsidRPr="00EC2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учета всех детей дошкольного возраста, начиная с 0 лет, проживающих на территории </w:t>
            </w:r>
            <w:proofErr w:type="spellStart"/>
            <w:r w:rsidRPr="00EC2072">
              <w:rPr>
                <w:rFonts w:ascii="Times New Roman" w:eastAsia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EC2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путем адресной работы с каждым из родителей (законных представителей) детей и межведомственного взаимодействия с ГБУЗ «Районная больница г. </w:t>
            </w:r>
            <w:proofErr w:type="spellStart"/>
            <w:r w:rsidRPr="00EC2072">
              <w:rPr>
                <w:rFonts w:ascii="Times New Roman" w:eastAsia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EC2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F83374" w:rsidRPr="00EC2072" w:rsidRDefault="00F83374" w:rsidP="00F8337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Услугу дошкольного образования получали потребители в 34 дошкольных образовательных организациях.</w:t>
            </w:r>
          </w:p>
          <w:p w:rsidR="00F83374" w:rsidRPr="00EC2072" w:rsidRDefault="00F83374" w:rsidP="00F83374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Информация о доступности дошкольного образования для детей в возрасте от 2 месяцев до 3 лет по состоянию на 01 января 2020 года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54"/>
              <w:gridCol w:w="1642"/>
            </w:tblGrid>
            <w:tr w:rsidR="00F83374" w:rsidRPr="00EC2072" w:rsidTr="002B621E">
              <w:tc>
                <w:tcPr>
                  <w:tcW w:w="2554" w:type="dxa"/>
                  <w:shd w:val="clear" w:color="auto" w:fill="auto"/>
                </w:tcPr>
                <w:p w:rsidR="00F83374" w:rsidRPr="00EC2072" w:rsidRDefault="00F83374" w:rsidP="00EC20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20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возраст детей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:rsidR="00F83374" w:rsidRPr="00EC2072" w:rsidRDefault="00F83374" w:rsidP="00EC2072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EC20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% доступности</w:t>
                  </w:r>
                </w:p>
              </w:tc>
            </w:tr>
            <w:tr w:rsidR="00F83374" w:rsidRPr="00EC2072" w:rsidTr="002B621E">
              <w:tc>
                <w:tcPr>
                  <w:tcW w:w="2554" w:type="dxa"/>
                  <w:shd w:val="clear" w:color="auto" w:fill="auto"/>
                </w:tcPr>
                <w:p w:rsidR="00F83374" w:rsidRPr="00EC2072" w:rsidRDefault="00F83374" w:rsidP="00EC2072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EC20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возрасте от 0 до 3 лет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:rsidR="00F83374" w:rsidRPr="00EC2072" w:rsidRDefault="00F83374" w:rsidP="00EC20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20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F83374" w:rsidRPr="00EC2072" w:rsidTr="002B621E">
              <w:tc>
                <w:tcPr>
                  <w:tcW w:w="2554" w:type="dxa"/>
                  <w:shd w:val="clear" w:color="auto" w:fill="auto"/>
                </w:tcPr>
                <w:p w:rsidR="00F83374" w:rsidRPr="00EC2072" w:rsidRDefault="00F83374" w:rsidP="00EC2072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EC20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возрасте от 1,5 до 3 лет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:rsidR="00F83374" w:rsidRPr="00EC2072" w:rsidRDefault="00F83374" w:rsidP="00EC20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20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F83374" w:rsidRPr="00EC2072" w:rsidRDefault="00F83374" w:rsidP="00F83374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3374" w:rsidRPr="00EC2072" w:rsidRDefault="00F83374" w:rsidP="00F8337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в очереди на зачисление в дошкольные образовательные организации.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55"/>
              <w:gridCol w:w="1016"/>
              <w:gridCol w:w="1119"/>
              <w:gridCol w:w="1006"/>
            </w:tblGrid>
            <w:tr w:rsidR="00F83374" w:rsidRPr="00EC2072" w:rsidTr="003E5660">
              <w:tc>
                <w:tcPr>
                  <w:tcW w:w="4672" w:type="dxa"/>
                  <w:gridSpan w:val="2"/>
                  <w:shd w:val="clear" w:color="auto" w:fill="auto"/>
                </w:tcPr>
                <w:p w:rsidR="00F83374" w:rsidRPr="00EC2072" w:rsidRDefault="00F83374" w:rsidP="00EC20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20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Актуальный спрос</w:t>
                  </w:r>
                </w:p>
                <w:p w:rsidR="00F83374" w:rsidRPr="00EC2072" w:rsidRDefault="00F83374" w:rsidP="00EC20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20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(2019-2020 учебный год)</w:t>
                  </w:r>
                </w:p>
              </w:tc>
              <w:tc>
                <w:tcPr>
                  <w:tcW w:w="4673" w:type="dxa"/>
                  <w:gridSpan w:val="2"/>
                  <w:shd w:val="clear" w:color="auto" w:fill="auto"/>
                </w:tcPr>
                <w:p w:rsidR="00F83374" w:rsidRPr="00EC2072" w:rsidRDefault="00F83374" w:rsidP="00EC20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20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Отложенный спрос</w:t>
                  </w:r>
                </w:p>
                <w:p w:rsidR="00F83374" w:rsidRPr="00EC2072" w:rsidRDefault="00F83374" w:rsidP="00EC20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20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(2020-2021 учебный год)</w:t>
                  </w:r>
                </w:p>
              </w:tc>
            </w:tr>
            <w:tr w:rsidR="00F83374" w:rsidRPr="00EC2072" w:rsidTr="003E5660">
              <w:tc>
                <w:tcPr>
                  <w:tcW w:w="2250" w:type="dxa"/>
                  <w:shd w:val="clear" w:color="auto" w:fill="auto"/>
                </w:tcPr>
                <w:p w:rsidR="00F83374" w:rsidRPr="00EC2072" w:rsidRDefault="00F83374" w:rsidP="00EC20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EC20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 0 до 3 лет</w:t>
                  </w:r>
                </w:p>
              </w:tc>
              <w:tc>
                <w:tcPr>
                  <w:tcW w:w="2422" w:type="dxa"/>
                  <w:shd w:val="clear" w:color="auto" w:fill="auto"/>
                </w:tcPr>
                <w:p w:rsidR="00F83374" w:rsidRPr="00EC2072" w:rsidRDefault="00F83374" w:rsidP="00EC20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EC20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 1,5 до 3 лет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F83374" w:rsidRPr="00EC2072" w:rsidRDefault="00F83374" w:rsidP="00EC20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EC20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 0 до 3 лет</w:t>
                  </w:r>
                </w:p>
              </w:tc>
              <w:tc>
                <w:tcPr>
                  <w:tcW w:w="2333" w:type="dxa"/>
                  <w:shd w:val="clear" w:color="auto" w:fill="auto"/>
                </w:tcPr>
                <w:p w:rsidR="00F83374" w:rsidRPr="00EC2072" w:rsidRDefault="00F83374" w:rsidP="00EC20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EC20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 1,5 до 3 лет</w:t>
                  </w:r>
                </w:p>
              </w:tc>
            </w:tr>
            <w:tr w:rsidR="00F83374" w:rsidRPr="00EC2072" w:rsidTr="003E5660">
              <w:tc>
                <w:tcPr>
                  <w:tcW w:w="2250" w:type="dxa"/>
                  <w:shd w:val="clear" w:color="auto" w:fill="auto"/>
                </w:tcPr>
                <w:p w:rsidR="00F83374" w:rsidRPr="00EC2072" w:rsidRDefault="00F83374" w:rsidP="00F83374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20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22" w:type="dxa"/>
                  <w:shd w:val="clear" w:color="auto" w:fill="auto"/>
                </w:tcPr>
                <w:p w:rsidR="00F83374" w:rsidRPr="00EC2072" w:rsidRDefault="00F83374" w:rsidP="00F83374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20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F83374" w:rsidRPr="00EC2072" w:rsidRDefault="00F83374" w:rsidP="00F83374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20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341</w:t>
                  </w:r>
                </w:p>
              </w:tc>
              <w:tc>
                <w:tcPr>
                  <w:tcW w:w="2333" w:type="dxa"/>
                  <w:shd w:val="clear" w:color="auto" w:fill="auto"/>
                </w:tcPr>
                <w:p w:rsidR="00F83374" w:rsidRPr="00EC2072" w:rsidRDefault="00F83374" w:rsidP="00F83374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20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F83374" w:rsidRPr="00EC2072" w:rsidRDefault="00F83374" w:rsidP="00F8337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F83374" w:rsidRPr="00EC2072" w:rsidRDefault="00F83374" w:rsidP="00F8337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мест в группах для детей раннего возраста в ДОО района не менее 1200. </w:t>
            </w:r>
          </w:p>
          <w:p w:rsidR="00F83374" w:rsidRPr="00EC2072" w:rsidRDefault="00F83374" w:rsidP="00EC207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Существующая сеть дошкольных образовательных учреждений удовлетворяла в полной мере запросы населения в услугах дошкольного образования. Потребности в открытии дополнительных мест в учреждениях дошкольного образования, а также создания семейных дошкольных групп в </w:t>
            </w:r>
            <w:r w:rsidRPr="00EC20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удаленных населенных пунктах на территории </w:t>
            </w:r>
            <w:proofErr w:type="spellStart"/>
            <w:r w:rsidRPr="00EC2072">
              <w:rPr>
                <w:rFonts w:ascii="Times New Roman" w:eastAsia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EC2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не имелось.</w:t>
            </w:r>
          </w:p>
        </w:tc>
        <w:tc>
          <w:tcPr>
            <w:tcW w:w="3454" w:type="dxa"/>
          </w:tcPr>
          <w:p w:rsidR="002B621E" w:rsidRPr="00B41ACB" w:rsidRDefault="002B621E" w:rsidP="002B621E">
            <w:pPr>
              <w:rPr>
                <w:rFonts w:ascii="Times New Roman" w:hAnsi="Times New Roman"/>
                <w:sz w:val="24"/>
                <w:szCs w:val="24"/>
              </w:rPr>
            </w:pPr>
            <w:r w:rsidRPr="00B41A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целях сохранения </w:t>
            </w:r>
            <w:r w:rsidRPr="00B41ACB">
              <w:rPr>
                <w:rFonts w:ascii="Times New Roman" w:hAnsi="Times New Roman"/>
                <w:sz w:val="24"/>
                <w:szCs w:val="24"/>
              </w:rPr>
              <w:lastRenderedPageBreak/>
              <w:t>достигнутых показателей в последующие периоды МКУ «Управление образования» будет держать на контроле выполнение следующих мероприятий:</w:t>
            </w:r>
          </w:p>
          <w:p w:rsidR="002B621E" w:rsidRPr="002B621E" w:rsidRDefault="002B621E" w:rsidP="002B621E">
            <w:pPr>
              <w:tabs>
                <w:tab w:val="left" w:pos="180"/>
                <w:tab w:val="left" w:pos="54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B621E">
              <w:rPr>
                <w:rFonts w:ascii="Times New Roman" w:hAnsi="Times New Roman" w:cs="Times New Roman"/>
                <w:sz w:val="24"/>
                <w:szCs w:val="24"/>
              </w:rPr>
              <w:t>высокое качество учета всех детей дошкольного возраста, в основе которого- межведомственное взаимодействие;</w:t>
            </w:r>
          </w:p>
          <w:p w:rsidR="002B621E" w:rsidRPr="002B621E" w:rsidRDefault="002B621E" w:rsidP="002B621E">
            <w:pPr>
              <w:tabs>
                <w:tab w:val="left" w:pos="180"/>
                <w:tab w:val="left" w:pos="54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2B621E">
              <w:rPr>
                <w:rFonts w:ascii="Times New Roman" w:hAnsi="Times New Roman" w:cs="Times New Roman"/>
                <w:sz w:val="24"/>
                <w:szCs w:val="24"/>
              </w:rPr>
              <w:t>создание в дошкольных образовательных организациях условий для детей раннего возра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 (2 месяцев) в 2021 году.</w:t>
            </w:r>
          </w:p>
          <w:p w:rsidR="00F83374" w:rsidRPr="00EC2072" w:rsidRDefault="00F83374" w:rsidP="002B621E">
            <w:pPr>
              <w:tabs>
                <w:tab w:val="left" w:pos="180"/>
                <w:tab w:val="left" w:pos="540"/>
              </w:tabs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74" w:rsidRPr="00EC2072" w:rsidTr="0005419C">
        <w:trPr>
          <w:trHeight w:val="278"/>
        </w:trPr>
        <w:tc>
          <w:tcPr>
            <w:tcW w:w="501" w:type="dxa"/>
          </w:tcPr>
          <w:p w:rsidR="00F83374" w:rsidRPr="00EC2072" w:rsidRDefault="00F3439D" w:rsidP="003E5660">
            <w:pPr>
              <w:tabs>
                <w:tab w:val="left" w:pos="14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64" w:type="dxa"/>
          </w:tcPr>
          <w:p w:rsidR="00F83374" w:rsidRPr="00EC2072" w:rsidRDefault="00F3439D" w:rsidP="003E5660">
            <w:pPr>
              <w:tabs>
                <w:tab w:val="left" w:pos="14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образовательных учреждений, освоивших информационно-коммуникативные технологии (ИКТ), %</w:t>
            </w:r>
          </w:p>
        </w:tc>
        <w:tc>
          <w:tcPr>
            <w:tcW w:w="4511" w:type="dxa"/>
          </w:tcPr>
          <w:p w:rsidR="007D1578" w:rsidRDefault="007D1578" w:rsidP="007D1578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2019 год - 100 (</w:t>
            </w:r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>плановое значение на 2020 год достигнуто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374" w:rsidRPr="00EC2072" w:rsidRDefault="00F83374" w:rsidP="007D1578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F3439D" w:rsidRPr="00EC2072" w:rsidRDefault="00F3439D" w:rsidP="00F3439D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>В образовательных организациях профессиональная подготовка, переподготовка, повышение квалификации педагогических работников осуществляется в соответствии с действующим законодательством РФ (Федеральный закон РФ от 29 декабря 2012г. №273-ФЗ «Об образовании в РФ», со статьями 18,196,197 Трудового Кодекса РФ).</w:t>
            </w:r>
          </w:p>
          <w:p w:rsidR="00F3439D" w:rsidRPr="00EC2072" w:rsidRDefault="00F3439D" w:rsidP="00F3439D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>Система повышения квалификации включает в себя следующие виды обучения:</w:t>
            </w:r>
          </w:p>
          <w:p w:rsidR="00F3439D" w:rsidRPr="00EC2072" w:rsidRDefault="00F3439D" w:rsidP="00F3439D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специальное обучение (курсы), </w:t>
            </w:r>
          </w:p>
          <w:p w:rsidR="00F3439D" w:rsidRPr="00EC2072" w:rsidRDefault="00F3439D" w:rsidP="00F3439D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>- экспериментирование в педагогической практике, активное участие в школьных методических мероприятиях,</w:t>
            </w:r>
          </w:p>
          <w:p w:rsidR="00F3439D" w:rsidRPr="00EC2072" w:rsidRDefault="00F3439D" w:rsidP="00F3439D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самообразование. </w:t>
            </w:r>
          </w:p>
          <w:p w:rsidR="00F3439D" w:rsidRPr="00EC2072" w:rsidRDefault="00F3439D" w:rsidP="00F3439D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Работодатель имеет право определять необходимость профессиональной подготовки, переподготовки и повышения педагогических кадров необходимых для образовательной организации. </w:t>
            </w:r>
          </w:p>
          <w:p w:rsidR="00F3439D" w:rsidRPr="00EC2072" w:rsidRDefault="00F3439D" w:rsidP="00F3439D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 xml:space="preserve">В соответствии со статьей 187 ТК РФ работник имеет право на повышение квалификации с отрывом от работы не реже 1 раза в 3 года. </w:t>
            </w:r>
          </w:p>
          <w:p w:rsidR="00F3439D" w:rsidRPr="00EC2072" w:rsidRDefault="00E34977" w:rsidP="00F3439D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Педагоги, </w:t>
            </w:r>
            <w:r w:rsidR="00F3439D"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 недостаточной мере освоившие информационно-коммуникативные технологии могут быть направлены работодателем на  курсы повышения квалификации, также можно пройти курсы дистанционно без отрыва от производства. </w:t>
            </w:r>
          </w:p>
          <w:p w:rsidR="00F3439D" w:rsidRPr="00EC2072" w:rsidRDefault="00F3439D" w:rsidP="00F3439D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 2019 году прошли курсы повышения квалификации по программам: </w:t>
            </w:r>
          </w:p>
          <w:p w:rsidR="00F3439D" w:rsidRPr="00EC2072" w:rsidRDefault="00F3439D" w:rsidP="00F3439D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>- Современные подходы к организации электронного обучения детей-инвалидов с использованием дистанционных образовательных технологий;</w:t>
            </w:r>
          </w:p>
          <w:p w:rsidR="00F3439D" w:rsidRPr="00EC2072" w:rsidRDefault="00F3439D" w:rsidP="00F3439D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>- Современные информационные технологии в профессиональной деятельности школьного библиотекаря;</w:t>
            </w:r>
          </w:p>
          <w:p w:rsidR="00F3439D" w:rsidRPr="00EC2072" w:rsidRDefault="00F3439D" w:rsidP="00F3439D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Информационная компетентность педагога в условиях реализации ФГОС общего образования и профессиональных стандартов. Эффективные приемы работы в </w:t>
            </w:r>
            <w:proofErr w:type="spellStart"/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>Microsoft</w:t>
            </w:r>
            <w:proofErr w:type="spellEnd"/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>Excel</w:t>
            </w:r>
            <w:proofErr w:type="spellEnd"/>
          </w:p>
          <w:p w:rsidR="00F3439D" w:rsidRPr="00EC2072" w:rsidRDefault="00F3439D" w:rsidP="00F3439D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- Технологическое обеспечение проведения государственной итоговой аттестации по образовательным программам основного общего образования;</w:t>
            </w:r>
          </w:p>
          <w:p w:rsidR="00F3439D" w:rsidRPr="00EC2072" w:rsidRDefault="00F3439D" w:rsidP="00F3439D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>- Совершенствование профессионально значимых компетенций педагога – участника поведения ГИА;</w:t>
            </w:r>
          </w:p>
          <w:p w:rsidR="00F3439D" w:rsidRPr="00EC2072" w:rsidRDefault="00F3439D" w:rsidP="00F3439D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>- Обучение специалистов, привлекаемых к проведению ГИА по образовательным программам основного общего образования в ОО Челябинской области (обучение организаторов ППЭ);</w:t>
            </w:r>
          </w:p>
          <w:p w:rsidR="00F3439D" w:rsidRPr="00EC2072" w:rsidRDefault="00F3439D" w:rsidP="00F3439D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>- Обеспечение информационной безопасности организации;</w:t>
            </w:r>
          </w:p>
          <w:p w:rsidR="00F3439D" w:rsidRPr="00EC2072" w:rsidRDefault="00F3439D" w:rsidP="00F3439D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>- Информационные системы в управлении образовательной организацией. Модуль «Сетевой Город. Образование»;</w:t>
            </w:r>
          </w:p>
          <w:p w:rsidR="00F3439D" w:rsidRPr="00EC2072" w:rsidRDefault="00F3439D" w:rsidP="00F3439D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</w:t>
            </w:r>
            <w:proofErr w:type="spellStart"/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>Кибербезопасность</w:t>
            </w:r>
            <w:proofErr w:type="spellEnd"/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в школе;</w:t>
            </w:r>
          </w:p>
          <w:p w:rsidR="00F3439D" w:rsidRPr="00EC2072" w:rsidRDefault="00F3439D" w:rsidP="00F3439D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Семинар по внедрению </w:t>
            </w:r>
            <w:proofErr w:type="spellStart"/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>ИКТ-технологий</w:t>
            </w:r>
            <w:proofErr w:type="spellEnd"/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в образовательный процесс на примере интерактивного курса "</w:t>
            </w:r>
            <w:proofErr w:type="spellStart"/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>Учи.ру</w:t>
            </w:r>
            <w:proofErr w:type="spellEnd"/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>";</w:t>
            </w:r>
          </w:p>
          <w:p w:rsidR="00F3439D" w:rsidRPr="00EC2072" w:rsidRDefault="00F3439D" w:rsidP="00F3439D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Информационная компетентность педагога дошкольной </w:t>
            </w:r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образовательной организации в условиях реализации ФГОС дошкольного образования и профессиональных стандартов»;</w:t>
            </w:r>
          </w:p>
          <w:p w:rsidR="00F3439D" w:rsidRPr="00EC2072" w:rsidRDefault="00F3439D" w:rsidP="00F3439D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>- Инновационные педагогические технологии в дошкольной образовательной организации;</w:t>
            </w:r>
          </w:p>
          <w:p w:rsidR="00F3439D" w:rsidRPr="00EC2072" w:rsidRDefault="00F3439D" w:rsidP="00F3439D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Развитие профессиональной </w:t>
            </w:r>
            <w:proofErr w:type="spellStart"/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>ИКТ-компетентности</w:t>
            </w:r>
            <w:proofErr w:type="spellEnd"/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педагогов;</w:t>
            </w:r>
          </w:p>
          <w:p w:rsidR="00F3439D" w:rsidRPr="00EC2072" w:rsidRDefault="00F3439D" w:rsidP="00F3439D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>- Современные образовательные технологии в условиях реализации федерального государственного образовательного стандарта дошкольного образования;</w:t>
            </w:r>
          </w:p>
          <w:p w:rsidR="00F3439D" w:rsidRPr="00EC2072" w:rsidRDefault="00F3439D" w:rsidP="00F3439D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>-  Инновационные педагогические технологии  в ДОО в соответствии с ФГОС;</w:t>
            </w:r>
          </w:p>
          <w:p w:rsidR="00F3439D" w:rsidRPr="00EC2072" w:rsidRDefault="00F3439D" w:rsidP="00F3439D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Создание наглядного материала в программе </w:t>
            </w:r>
            <w:proofErr w:type="spellStart"/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>Фотошоп</w:t>
            </w:r>
            <w:proofErr w:type="spellEnd"/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>;</w:t>
            </w:r>
          </w:p>
          <w:p w:rsidR="00F3439D" w:rsidRPr="00EC2072" w:rsidRDefault="00F3439D" w:rsidP="00F3439D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Центр непрерывного образования и инноваций в г. Санкт-Петербург; </w:t>
            </w:r>
          </w:p>
          <w:p w:rsidR="00F83374" w:rsidRPr="00EC2072" w:rsidRDefault="00F3439D" w:rsidP="00F3439D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ИКТ-компетентность педагога в условиях реализации ФГОС и </w:t>
            </w:r>
            <w:proofErr w:type="spellStart"/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>профстандарта</w:t>
            </w:r>
            <w:proofErr w:type="spellEnd"/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: современные электронные, цифровые и </w:t>
            </w:r>
            <w:proofErr w:type="spellStart"/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>мультимедийные</w:t>
            </w:r>
            <w:proofErr w:type="spellEnd"/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ресурсы.</w:t>
            </w:r>
          </w:p>
        </w:tc>
        <w:tc>
          <w:tcPr>
            <w:tcW w:w="3454" w:type="dxa"/>
          </w:tcPr>
          <w:p w:rsidR="002B621E" w:rsidRDefault="002B621E" w:rsidP="002B6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CB">
              <w:rPr>
                <w:rFonts w:ascii="Times New Roman" w:hAnsi="Times New Roman"/>
                <w:sz w:val="24"/>
                <w:szCs w:val="24"/>
              </w:rPr>
              <w:lastRenderedPageBreak/>
              <w:t>В целях сохранения достигнутых показателей в последующие периоды МКУ «Управление образования» будет держать на контроле выполнение следующих мероприятий:</w:t>
            </w:r>
          </w:p>
          <w:p w:rsidR="002B621E" w:rsidRPr="002B621E" w:rsidRDefault="002B621E" w:rsidP="002B6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B41ACB">
              <w:rPr>
                <w:rFonts w:ascii="Times New Roman" w:hAnsi="Times New Roman" w:cs="Times New Roman"/>
                <w:sz w:val="24"/>
                <w:szCs w:val="24"/>
              </w:rPr>
              <w:t>системная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с кадровым потенциалом по</w:t>
            </w:r>
            <w:r w:rsidRPr="00B41AC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компетентности</w:t>
            </w:r>
            <w:r w:rsidRPr="00B41ACB">
              <w:rPr>
                <w:rFonts w:ascii="Times New Roman" w:eastAsia="Times New Roman" w:hAnsi="Times New Roman" w:cs="Calibri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B41ACB">
              <w:rPr>
                <w:rFonts w:ascii="Times New Roman" w:eastAsia="Times New Roman" w:hAnsi="Times New Roman" w:cs="Calibri"/>
                <w:sz w:val="24"/>
                <w:szCs w:val="24"/>
              </w:rPr>
              <w:t>включая  следующие виды обучения:</w:t>
            </w:r>
          </w:p>
          <w:p w:rsidR="002B621E" w:rsidRDefault="002B621E" w:rsidP="002B621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– </w:t>
            </w:r>
            <w:r w:rsidRPr="00B41AC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специальное обучение (курсы), </w:t>
            </w:r>
          </w:p>
          <w:p w:rsidR="002B621E" w:rsidRDefault="002B621E" w:rsidP="002B621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– </w:t>
            </w:r>
            <w:r w:rsidRPr="00B41ACB">
              <w:rPr>
                <w:rFonts w:ascii="Times New Roman" w:eastAsia="Times New Roman" w:hAnsi="Times New Roman" w:cs="Calibri"/>
                <w:sz w:val="24"/>
                <w:szCs w:val="24"/>
              </w:rPr>
              <w:t>экспериментирование в педагогической практике, активное участие в школьных методических мероприятиях,</w:t>
            </w:r>
          </w:p>
          <w:p w:rsidR="002B621E" w:rsidRPr="00B41ACB" w:rsidRDefault="002B621E" w:rsidP="002B621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– самообразование;</w:t>
            </w:r>
          </w:p>
          <w:p w:rsidR="002B621E" w:rsidRDefault="002B621E" w:rsidP="002B621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2) </w:t>
            </w:r>
            <w:r w:rsidRPr="00B41ACB">
              <w:rPr>
                <w:rFonts w:ascii="Times New Roman" w:eastAsia="Times New Roman" w:hAnsi="Times New Roman" w:cs="Calibri"/>
                <w:sz w:val="24"/>
                <w:szCs w:val="24"/>
              </w:rPr>
              <w:t>участие муниципального образования в программе «Земский учитель»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;</w:t>
            </w:r>
          </w:p>
          <w:p w:rsidR="002B621E" w:rsidRPr="002B621E" w:rsidRDefault="002B621E" w:rsidP="002B621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реализация национальных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«Демография», «Современная школа», «Успех каждого ребенка», «Цифровая образовательная среда», «Социальная активность».</w:t>
            </w:r>
          </w:p>
          <w:p w:rsidR="00F83374" w:rsidRPr="00EC2072" w:rsidRDefault="00F83374" w:rsidP="00F83374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39D" w:rsidRPr="00EC2072" w:rsidTr="0005419C">
        <w:trPr>
          <w:trHeight w:val="278"/>
        </w:trPr>
        <w:tc>
          <w:tcPr>
            <w:tcW w:w="501" w:type="dxa"/>
          </w:tcPr>
          <w:p w:rsidR="00F3439D" w:rsidRPr="00EC2072" w:rsidRDefault="00F3439D" w:rsidP="003E5660">
            <w:pPr>
              <w:tabs>
                <w:tab w:val="left" w:pos="14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64" w:type="dxa"/>
          </w:tcPr>
          <w:p w:rsidR="00F3439D" w:rsidRPr="00EC2072" w:rsidRDefault="00F3439D" w:rsidP="003E5660">
            <w:pPr>
              <w:tabs>
                <w:tab w:val="left" w:pos="14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школ с высоким качеством </w:t>
            </w:r>
            <w:r w:rsidRPr="00EC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обучения, ед.</w:t>
            </w:r>
          </w:p>
        </w:tc>
        <w:tc>
          <w:tcPr>
            <w:tcW w:w="4511" w:type="dxa"/>
          </w:tcPr>
          <w:p w:rsidR="007D1578" w:rsidRDefault="007D1578" w:rsidP="007D1578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 за 2019 год - 12 (значение превысило план на 2020).</w:t>
            </w: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39D" w:rsidRPr="00EC2072" w:rsidRDefault="00F3439D" w:rsidP="00F3439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422" w:type="dxa"/>
          </w:tcPr>
          <w:p w:rsidR="00F3439D" w:rsidRPr="00EC2072" w:rsidRDefault="00F3439D" w:rsidP="00F3439D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 xml:space="preserve">Начиная с 2016 года, на основании проведенных исследований на уровне </w:t>
            </w:r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 xml:space="preserve">региона по выявлению школ с высоким качеством обучения, начиная с 2016 года в Челябинской области реализовывается образовательный проект «ТЕМП». В </w:t>
            </w:r>
            <w:proofErr w:type="spellStart"/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>Саткинском</w:t>
            </w:r>
            <w:proofErr w:type="spellEnd"/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муниципальном районе следующие общеобразовательные организации были признаны региональными инновационными площадками: </w:t>
            </w:r>
          </w:p>
          <w:p w:rsidR="00F3439D" w:rsidRPr="00EC2072" w:rsidRDefault="00F3439D" w:rsidP="00F3439D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2016 год: МБОУ «СОШ №9», МАОУ «СОШ №12», МБОУ «СОШ №13», МКОУ «СОШ р.п. Сулея», объем дополнительного финансирования составил 21 млн. рублей; </w:t>
            </w:r>
          </w:p>
          <w:p w:rsidR="00F3439D" w:rsidRPr="00EC2072" w:rsidRDefault="00F3439D" w:rsidP="00F3439D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2017 год: МКОУ «СОШ №8 г. Бакала», МБОУ «СОШ №40», объем дополнительного финансирования составил 9 992 900 рублей; </w:t>
            </w:r>
          </w:p>
          <w:p w:rsidR="00F3439D" w:rsidRPr="00EC2072" w:rsidRDefault="00F3439D" w:rsidP="00F3439D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>2018 год: МАОУ «СОШ №13», МАОУ «СОШ №12», МОУ «СОШ №14», объем дополнительного финансирования – 22 332 743 рублей;</w:t>
            </w:r>
          </w:p>
          <w:p w:rsidR="00F3439D" w:rsidRPr="00EC2072" w:rsidRDefault="00F3439D" w:rsidP="00F3439D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>2019 год: МОУ «СОШ №14», объем дополнительного финансирования – 6 927 580 рублей.</w:t>
            </w:r>
          </w:p>
          <w:p w:rsidR="00F3439D" w:rsidRPr="00EC2072" w:rsidRDefault="00F3439D" w:rsidP="00F3439D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 соответствии концепцией реализации образовательного проекта «ТЕМП» направляемые дополнительные </w:t>
            </w:r>
            <w:r w:rsidRPr="00EC2072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средства направлялись образовательными организациями на повышение профессиональных компетенций педагогических работников и совершенствование материально-технологический условий реализации образовательных программ, что способствовало повышение качества обучения среди учащихся общеобразовательных организаций.</w:t>
            </w:r>
          </w:p>
        </w:tc>
        <w:tc>
          <w:tcPr>
            <w:tcW w:w="3454" w:type="dxa"/>
          </w:tcPr>
          <w:p w:rsidR="002B621E" w:rsidRDefault="002B621E" w:rsidP="002B6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целях сохранения достигнутых показателей в </w:t>
            </w:r>
            <w:r w:rsidRPr="00B41ACB">
              <w:rPr>
                <w:rFonts w:ascii="Times New Roman" w:hAnsi="Times New Roman"/>
                <w:sz w:val="24"/>
                <w:szCs w:val="24"/>
              </w:rPr>
              <w:lastRenderedPageBreak/>
              <w:t>последующие периоды МКУ «Управление образования» будет держать на контроле выполнение следующих мероприятий:</w:t>
            </w:r>
          </w:p>
          <w:p w:rsidR="002B621E" w:rsidRPr="002B621E" w:rsidRDefault="002B621E" w:rsidP="002B6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B41ACB">
              <w:rPr>
                <w:rFonts w:ascii="Times New Roman" w:hAnsi="Times New Roman" w:cs="Times New Roman"/>
                <w:sz w:val="24"/>
                <w:szCs w:val="24"/>
              </w:rPr>
              <w:t>системная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с кадровым потенциалом по</w:t>
            </w:r>
            <w:r w:rsidRPr="00B41AC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компетентности</w:t>
            </w:r>
            <w:r w:rsidRPr="00B41ACB">
              <w:rPr>
                <w:rFonts w:ascii="Times New Roman" w:eastAsia="Times New Roman" w:hAnsi="Times New Roman" w:cs="Calibri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B41ACB">
              <w:rPr>
                <w:rFonts w:ascii="Times New Roman" w:eastAsia="Times New Roman" w:hAnsi="Times New Roman" w:cs="Calibri"/>
                <w:sz w:val="24"/>
                <w:szCs w:val="24"/>
              </w:rPr>
              <w:t>включая  следующие виды обучения:</w:t>
            </w:r>
          </w:p>
          <w:p w:rsidR="002B621E" w:rsidRPr="00B41ACB" w:rsidRDefault="002B621E" w:rsidP="002B621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– </w:t>
            </w:r>
            <w:r w:rsidRPr="00B41AC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специальное обучение (курсы), </w:t>
            </w:r>
          </w:p>
          <w:p w:rsidR="002B621E" w:rsidRPr="00B41ACB" w:rsidRDefault="002B621E" w:rsidP="002B621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– </w:t>
            </w:r>
            <w:r w:rsidRPr="00B41ACB">
              <w:rPr>
                <w:rFonts w:ascii="Times New Roman" w:eastAsia="Times New Roman" w:hAnsi="Times New Roman" w:cs="Calibri"/>
                <w:sz w:val="24"/>
                <w:szCs w:val="24"/>
              </w:rPr>
              <w:t>экспериментирование в педагогической практике, активное участие в школьных методических мероприятиях,</w:t>
            </w:r>
          </w:p>
          <w:p w:rsidR="002B621E" w:rsidRPr="00B41ACB" w:rsidRDefault="002B621E" w:rsidP="002B621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– самообразование;</w:t>
            </w:r>
          </w:p>
          <w:p w:rsidR="002B621E" w:rsidRDefault="002B621E" w:rsidP="002B621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2) </w:t>
            </w:r>
            <w:r w:rsidRPr="00B41ACB">
              <w:rPr>
                <w:rFonts w:ascii="Times New Roman" w:eastAsia="Times New Roman" w:hAnsi="Times New Roman" w:cs="Calibri"/>
                <w:sz w:val="24"/>
                <w:szCs w:val="24"/>
              </w:rPr>
              <w:t>участие муниципального образования в программе «Земский учитель»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;</w:t>
            </w:r>
          </w:p>
          <w:p w:rsidR="00F3439D" w:rsidRPr="002B621E" w:rsidRDefault="002B621E" w:rsidP="002B621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реализация национальных проектов «Демография», «Современная школа», «Успех каждого ребенка», «Цифровая образовательная среда», «Социальная активность».</w:t>
            </w:r>
          </w:p>
        </w:tc>
      </w:tr>
      <w:tr w:rsidR="00F3439D" w:rsidRPr="00EC2072" w:rsidTr="0005419C">
        <w:trPr>
          <w:trHeight w:val="278"/>
        </w:trPr>
        <w:tc>
          <w:tcPr>
            <w:tcW w:w="501" w:type="dxa"/>
          </w:tcPr>
          <w:p w:rsidR="00F3439D" w:rsidRPr="00EC2072" w:rsidRDefault="00EC2072" w:rsidP="00F3439D">
            <w:pPr>
              <w:tabs>
                <w:tab w:val="left" w:pos="14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64" w:type="dxa"/>
          </w:tcPr>
          <w:p w:rsidR="00F3439D" w:rsidRPr="00EC2072" w:rsidRDefault="00F3439D" w:rsidP="00F3439D">
            <w:pPr>
              <w:tabs>
                <w:tab w:val="left" w:pos="14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систематически занимающихся в </w:t>
            </w:r>
            <w:proofErr w:type="spellStart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 центрах (КДЦ), %</w:t>
            </w:r>
          </w:p>
        </w:tc>
        <w:tc>
          <w:tcPr>
            <w:tcW w:w="4511" w:type="dxa"/>
          </w:tcPr>
          <w:p w:rsidR="007D1578" w:rsidRDefault="007D1578" w:rsidP="00F3439D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2019 год – 3,0 (значение не превысило план на 2020):</w:t>
            </w:r>
          </w:p>
          <w:p w:rsidR="00F3439D" w:rsidRPr="00EC2072" w:rsidRDefault="00F3439D" w:rsidP="00F3439D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1) 2010г. - плановое значение показателя не достигнуто. Данная информация отсутствует.</w:t>
            </w:r>
          </w:p>
          <w:p w:rsidR="00F3439D" w:rsidRPr="00EC2072" w:rsidRDefault="00F3439D" w:rsidP="00F3439D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2) 2012-2013г.г. - произошла оптимизация работников учреждений культуры, что повлияло на снижение   планового показателя в 2015 году.</w:t>
            </w:r>
          </w:p>
          <w:p w:rsidR="00F3439D" w:rsidRPr="00EC2072" w:rsidRDefault="00F3439D" w:rsidP="00F3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3) 2018г. - в </w:t>
            </w:r>
            <w:proofErr w:type="spellStart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Бакальском</w:t>
            </w:r>
            <w:proofErr w:type="spellEnd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 изменилось количество структурных подразделений:</w:t>
            </w:r>
          </w:p>
          <w:p w:rsidR="00F3439D" w:rsidRPr="00EC2072" w:rsidRDefault="00F3439D" w:rsidP="00F3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Бакальская</w:t>
            </w:r>
            <w:proofErr w:type="spellEnd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 «ЦКС» - закрыто 2 сельских клуба (клуб пос. </w:t>
            </w:r>
            <w:proofErr w:type="spellStart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Иркускан</w:t>
            </w:r>
            <w:proofErr w:type="spellEnd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 и клуб пос. </w:t>
            </w:r>
            <w:proofErr w:type="spellStart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Катавка</w:t>
            </w:r>
            <w:proofErr w:type="spellEnd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3439D" w:rsidRPr="00EC2072" w:rsidRDefault="00F3439D" w:rsidP="00F3439D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4) В настоящее время учреждения культуры работают в полном объеме,  в соответствии с методическими </w:t>
            </w:r>
            <w:r w:rsidRPr="00EC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рекомендациями ОГБУК «Челябинский государственный центр народного творчества».</w:t>
            </w:r>
          </w:p>
          <w:p w:rsidR="00F3439D" w:rsidRPr="00EC2072" w:rsidRDefault="00F3439D" w:rsidP="00F3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вышеизложенными причинами в 2020 году плановый показатель не может быть увеличен в 2 раза. </w:t>
            </w:r>
          </w:p>
        </w:tc>
        <w:tc>
          <w:tcPr>
            <w:tcW w:w="4422" w:type="dxa"/>
          </w:tcPr>
          <w:p w:rsidR="00F3439D" w:rsidRPr="00EC2072" w:rsidRDefault="00F3439D" w:rsidP="00F3439D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1.Привлечение населения в КДУ через презентацию массовых мероприятий, проведения мастер-классов.</w:t>
            </w:r>
          </w:p>
          <w:p w:rsidR="00F3439D" w:rsidRPr="00EC2072" w:rsidRDefault="00F3439D" w:rsidP="00F3439D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2.Систематическое обновление информации в фойе и на сайте КДУ о работе клубных формирований и клубов по интересам. </w:t>
            </w:r>
          </w:p>
          <w:p w:rsidR="00F3439D" w:rsidRPr="00EC2072" w:rsidRDefault="00F3439D" w:rsidP="00F3439D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3.Работа со СМИ.</w:t>
            </w:r>
          </w:p>
        </w:tc>
        <w:tc>
          <w:tcPr>
            <w:tcW w:w="3454" w:type="dxa"/>
          </w:tcPr>
          <w:p w:rsidR="00F3439D" w:rsidRPr="00EC2072" w:rsidRDefault="00F3439D" w:rsidP="00F3439D">
            <w:pPr>
              <w:tabs>
                <w:tab w:val="left" w:pos="14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1. Открытие нового учреждения МКУ «МПМКЦ» (</w:t>
            </w:r>
            <w:proofErr w:type="spellStart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передвижной многофункциональный культурный центр) на базе которого, запланировано открытие клубных формирований.</w:t>
            </w:r>
          </w:p>
          <w:p w:rsidR="00F3439D" w:rsidRPr="00EC2072" w:rsidRDefault="00F3439D" w:rsidP="00F3439D">
            <w:pPr>
              <w:tabs>
                <w:tab w:val="left" w:pos="14454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C20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СК в п.М.Бердяуш.</w:t>
            </w:r>
          </w:p>
          <w:p w:rsidR="00F3439D" w:rsidRPr="00EC2072" w:rsidRDefault="00F3439D" w:rsidP="00F3439D">
            <w:pPr>
              <w:tabs>
                <w:tab w:val="left" w:pos="14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39D" w:rsidRPr="00EC2072" w:rsidTr="0005419C">
        <w:trPr>
          <w:trHeight w:val="278"/>
        </w:trPr>
        <w:tc>
          <w:tcPr>
            <w:tcW w:w="501" w:type="dxa"/>
          </w:tcPr>
          <w:p w:rsidR="00F3439D" w:rsidRPr="00EC2072" w:rsidRDefault="00EC2072" w:rsidP="00EC2072">
            <w:pPr>
              <w:tabs>
                <w:tab w:val="left" w:pos="14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64" w:type="dxa"/>
          </w:tcPr>
          <w:p w:rsidR="00F3439D" w:rsidRPr="00EC2072" w:rsidRDefault="00F3439D" w:rsidP="00EC2072">
            <w:pPr>
              <w:tabs>
                <w:tab w:val="left" w:pos="14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Доля населения, участвующих в спортивно-массовых мероприятиях.</w:t>
            </w:r>
          </w:p>
        </w:tc>
        <w:tc>
          <w:tcPr>
            <w:tcW w:w="4511" w:type="dxa"/>
          </w:tcPr>
          <w:p w:rsidR="007D1578" w:rsidRDefault="007D1578" w:rsidP="007D1578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2019 год – 25% (значение не превысило план на 2020).</w:t>
            </w: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39D" w:rsidRPr="00EC2072" w:rsidRDefault="00F3439D" w:rsidP="00EC2072">
            <w:pPr>
              <w:tabs>
                <w:tab w:val="left" w:pos="14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Данные показатели не выполнены, так как  с каждым годом наблюдается отток населения. </w:t>
            </w:r>
          </w:p>
        </w:tc>
        <w:tc>
          <w:tcPr>
            <w:tcW w:w="4422" w:type="dxa"/>
          </w:tcPr>
          <w:p w:rsidR="00F3439D" w:rsidRPr="00EC2072" w:rsidRDefault="00F3439D" w:rsidP="00EC20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работы спортивных учреждений и федераций.</w:t>
            </w:r>
          </w:p>
          <w:p w:rsidR="00F3439D" w:rsidRPr="00EC2072" w:rsidRDefault="00F3439D" w:rsidP="00EC2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спортивных площадок для игровых видов спорта (баскетбол, волейбол и т.п.).</w:t>
            </w:r>
          </w:p>
          <w:p w:rsidR="00F3439D" w:rsidRPr="00EC2072" w:rsidRDefault="00F3439D" w:rsidP="00EC20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439D" w:rsidRPr="00EC2072" w:rsidRDefault="00F3439D" w:rsidP="00EC2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МБУ «Спортивная школа единоборств им. А.В. Иваницкого СМР» установлен </w:t>
            </w:r>
            <w:proofErr w:type="spellStart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="00EC2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39D" w:rsidRPr="00EC2072" w:rsidRDefault="00F3439D" w:rsidP="00EC2072">
            <w:pPr>
              <w:tabs>
                <w:tab w:val="left" w:pos="14454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34977" w:rsidRDefault="00F3439D" w:rsidP="00EC2072">
            <w:pPr>
              <w:tabs>
                <w:tab w:val="left" w:pos="14454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Произведена реконструкция хоккейной коробки по адресу: г. </w:t>
            </w:r>
            <w:proofErr w:type="spellStart"/>
            <w:r w:rsidRPr="00EC2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Сатка</w:t>
            </w:r>
            <w:proofErr w:type="spellEnd"/>
            <w:r w:rsidRPr="00EC2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3439D" w:rsidRPr="00EC2072" w:rsidRDefault="00F3439D" w:rsidP="00EC2072">
            <w:pPr>
              <w:tabs>
                <w:tab w:val="left" w:pos="14454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Молодежная, 4А.  </w:t>
            </w:r>
          </w:p>
          <w:p w:rsidR="00F3439D" w:rsidRPr="00EC2072" w:rsidRDefault="00F3439D" w:rsidP="00EC2072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439D" w:rsidRPr="00EC2072" w:rsidRDefault="00F3439D" w:rsidP="00EC2072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 федерального проекта «Спорт – норма жизни» установлена площадка ГТО  на территории СОШ № 40 по адресу:</w:t>
            </w:r>
          </w:p>
          <w:p w:rsidR="00F3439D" w:rsidRPr="00EC2072" w:rsidRDefault="00F3439D" w:rsidP="00EC2072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2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Челябинская область, г. </w:t>
            </w:r>
            <w:proofErr w:type="spellStart"/>
            <w:r w:rsidRPr="00EC2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Сатка</w:t>
            </w:r>
            <w:proofErr w:type="spellEnd"/>
            <w:r w:rsidRPr="00EC2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Пролетарская, 51.</w:t>
            </w:r>
          </w:p>
          <w:p w:rsidR="00F3439D" w:rsidRPr="00EC2072" w:rsidRDefault="00F3439D" w:rsidP="00EC20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439D" w:rsidRPr="00EC2072" w:rsidRDefault="00F3439D" w:rsidP="00EC2072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стадиона</w:t>
            </w:r>
            <w:r w:rsidRPr="00EC2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EC2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EC20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территории школы №14 по адресу: Челябинская область, г. </w:t>
            </w:r>
            <w:proofErr w:type="spellStart"/>
            <w:r w:rsidRPr="00EC2072">
              <w:rPr>
                <w:rFonts w:ascii="Times New Roman" w:hAnsi="Times New Roman" w:cs="Times New Roman"/>
                <w:bCs/>
                <w:sz w:val="24"/>
                <w:szCs w:val="24"/>
              </w:rPr>
              <w:t>Сатка</w:t>
            </w:r>
            <w:proofErr w:type="spellEnd"/>
            <w:r w:rsidRPr="00EC2072">
              <w:rPr>
                <w:rFonts w:ascii="Times New Roman" w:hAnsi="Times New Roman" w:cs="Times New Roman"/>
                <w:bCs/>
                <w:sz w:val="24"/>
                <w:szCs w:val="24"/>
              </w:rPr>
              <w:t>, ул. Ленина, 2А, школа №14</w:t>
            </w:r>
          </w:p>
          <w:p w:rsidR="00F3439D" w:rsidRPr="00EC2072" w:rsidRDefault="00F3439D" w:rsidP="00EC2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F3439D" w:rsidRPr="00EC2072" w:rsidRDefault="00F3439D" w:rsidP="00EC2072">
            <w:pPr>
              <w:tabs>
                <w:tab w:val="left" w:pos="1445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Разрабатывается проектно-сметная документация физкультурно-спортивного комплекса с устройством ледовой площадки.</w:t>
            </w:r>
          </w:p>
          <w:p w:rsidR="00F3439D" w:rsidRPr="00EC2072" w:rsidRDefault="00F3439D" w:rsidP="00EC2072">
            <w:pPr>
              <w:tabs>
                <w:tab w:val="left" w:pos="1445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439D" w:rsidRPr="00EC2072" w:rsidRDefault="00F3439D" w:rsidP="00EC2072">
            <w:pPr>
              <w:tabs>
                <w:tab w:val="left" w:pos="1445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439D" w:rsidRPr="00EC2072" w:rsidRDefault="00F3439D" w:rsidP="00EC2072">
            <w:pPr>
              <w:tabs>
                <w:tab w:val="left" w:pos="1445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439D" w:rsidRPr="00EC2072" w:rsidRDefault="00F3439D" w:rsidP="00EC2072">
            <w:pPr>
              <w:tabs>
                <w:tab w:val="left" w:pos="1445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439D" w:rsidRPr="00EC2072" w:rsidRDefault="00F3439D" w:rsidP="00EC2072">
            <w:pPr>
              <w:tabs>
                <w:tab w:val="left" w:pos="1445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439D" w:rsidRPr="00EC2072" w:rsidRDefault="00F3439D" w:rsidP="00EC2072">
            <w:pPr>
              <w:tabs>
                <w:tab w:val="left" w:pos="1445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439D" w:rsidRPr="00EC2072" w:rsidRDefault="00F3439D" w:rsidP="00EC2072">
            <w:pPr>
              <w:tabs>
                <w:tab w:val="left" w:pos="1445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439D" w:rsidRPr="00EC2072" w:rsidRDefault="00F3439D" w:rsidP="00EC2072">
            <w:pPr>
              <w:tabs>
                <w:tab w:val="left" w:pos="1445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439D" w:rsidRPr="00EC2072" w:rsidRDefault="00F3439D" w:rsidP="00EC2072">
            <w:pPr>
              <w:tabs>
                <w:tab w:val="left" w:pos="1445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439D" w:rsidRPr="00EC2072" w:rsidRDefault="00F3439D" w:rsidP="00EC2072">
            <w:pPr>
              <w:tabs>
                <w:tab w:val="left" w:pos="1445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439D" w:rsidRPr="00EC2072" w:rsidRDefault="00F3439D" w:rsidP="00EC2072">
            <w:pPr>
              <w:tabs>
                <w:tab w:val="left" w:pos="1445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439D" w:rsidRPr="00EC2072" w:rsidRDefault="00F3439D" w:rsidP="00EC2072">
            <w:pPr>
              <w:tabs>
                <w:tab w:val="left" w:pos="1445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439D" w:rsidRPr="00EC2072" w:rsidRDefault="00F3439D" w:rsidP="00EC2072">
            <w:pPr>
              <w:tabs>
                <w:tab w:val="left" w:pos="1445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439D" w:rsidRPr="00EC2072" w:rsidRDefault="00F3439D" w:rsidP="00EC2072">
            <w:pPr>
              <w:tabs>
                <w:tab w:val="left" w:pos="1445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439D" w:rsidRPr="00EC2072" w:rsidRDefault="00F3439D" w:rsidP="00EC2072">
            <w:pPr>
              <w:tabs>
                <w:tab w:val="left" w:pos="1445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439D" w:rsidRPr="00EC2072" w:rsidRDefault="00F3439D" w:rsidP="00EC2072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439D" w:rsidRPr="00E34977" w:rsidRDefault="00F3439D" w:rsidP="00E34977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Продолжается </w:t>
            </w:r>
            <w:r w:rsidRPr="00EC2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реконструкция </w:t>
            </w:r>
            <w:r w:rsidRPr="00EC20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стадиона</w:t>
            </w:r>
            <w:r w:rsidRPr="00EC2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территории школы №14 по адресу: Челябинская область, г. </w:t>
            </w:r>
            <w:proofErr w:type="spellStart"/>
            <w:r w:rsidRPr="00EC2072">
              <w:rPr>
                <w:rFonts w:ascii="Times New Roman" w:hAnsi="Times New Roman" w:cs="Times New Roman"/>
                <w:bCs/>
                <w:sz w:val="24"/>
                <w:szCs w:val="24"/>
              </w:rPr>
              <w:t>Сатка</w:t>
            </w:r>
            <w:proofErr w:type="spellEnd"/>
            <w:r w:rsidRPr="00EC2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34977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2А, школа №14</w:t>
            </w:r>
          </w:p>
        </w:tc>
      </w:tr>
      <w:tr w:rsidR="00F3439D" w:rsidRPr="00EC2072" w:rsidTr="0005419C">
        <w:trPr>
          <w:trHeight w:val="278"/>
        </w:trPr>
        <w:tc>
          <w:tcPr>
            <w:tcW w:w="501" w:type="dxa"/>
          </w:tcPr>
          <w:p w:rsidR="00F3439D" w:rsidRPr="00EC2072" w:rsidRDefault="0005419C" w:rsidP="00F3439D">
            <w:pPr>
              <w:tabs>
                <w:tab w:val="left" w:pos="14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64" w:type="dxa"/>
          </w:tcPr>
          <w:p w:rsidR="00F3439D" w:rsidRPr="00EC2072" w:rsidRDefault="00F3439D" w:rsidP="00F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Охват  социальными услугами </w:t>
            </w:r>
            <w:proofErr w:type="gramStart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  <w:p w:rsidR="00F3439D" w:rsidRPr="00EC2072" w:rsidRDefault="00F3439D" w:rsidP="0005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7D1578" w:rsidRDefault="007D1578" w:rsidP="007D1578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2019 год – 100% (плановое значение на 2020 год достигнуто в полном объеме).</w:t>
            </w: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39D" w:rsidRPr="00EC2072" w:rsidRDefault="00F3439D" w:rsidP="00F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Граждане, нуждающиеся в получении социальных услуг, были признаны в установленном порядке нуждающимися в получении социальных услуг, зачислены на социальное обслуживание в МБУ «Комплексный центр».</w:t>
            </w:r>
          </w:p>
          <w:p w:rsidR="00F3439D" w:rsidRPr="00EC2072" w:rsidRDefault="00F3439D" w:rsidP="00F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В результате достижения показателя улучшено качество жизни отдельных категорий населения.</w:t>
            </w:r>
          </w:p>
        </w:tc>
        <w:tc>
          <w:tcPr>
            <w:tcW w:w="4422" w:type="dxa"/>
          </w:tcPr>
          <w:p w:rsidR="00F3439D" w:rsidRPr="00EC2072" w:rsidRDefault="00F3439D" w:rsidP="00F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="0005419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показателя</w:t>
            </w: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21E" w:rsidRPr="00EC2072">
              <w:rPr>
                <w:rFonts w:ascii="Times New Roman" w:hAnsi="Times New Roman" w:cs="Times New Roman"/>
                <w:sz w:val="24"/>
                <w:szCs w:val="24"/>
              </w:rPr>
              <w:t>повлияли следующие</w:t>
            </w: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проводимые в  МБУ «Комплексный центр»:</w:t>
            </w:r>
          </w:p>
          <w:p w:rsidR="00F3439D" w:rsidRPr="00EC2072" w:rsidRDefault="00F3439D" w:rsidP="00F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муниципальной программы «Социальная поддержка населения </w:t>
            </w:r>
            <w:proofErr w:type="spellStart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района»;</w:t>
            </w:r>
          </w:p>
          <w:p w:rsidR="00F3439D" w:rsidRPr="00EC2072" w:rsidRDefault="00F3439D" w:rsidP="00F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- активная информа</w:t>
            </w:r>
            <w:r w:rsidR="002B621E">
              <w:rPr>
                <w:rFonts w:ascii="Times New Roman" w:hAnsi="Times New Roman" w:cs="Times New Roman"/>
                <w:sz w:val="24"/>
                <w:szCs w:val="24"/>
              </w:rPr>
              <w:t>ционно – разъяснительная работа</w:t>
            </w: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МБУ «Комплексный центр»;</w:t>
            </w:r>
          </w:p>
          <w:p w:rsidR="00F3439D" w:rsidRPr="00EC2072" w:rsidRDefault="00F3439D" w:rsidP="00F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- внедрение новых технологий социального обслуживания населения;</w:t>
            </w:r>
          </w:p>
          <w:p w:rsidR="00F3439D" w:rsidRPr="00EC2072" w:rsidRDefault="00F3439D" w:rsidP="00F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для получателей социальных услуг;</w:t>
            </w:r>
          </w:p>
          <w:p w:rsidR="00F3439D" w:rsidRPr="00EC2072" w:rsidRDefault="00F3439D" w:rsidP="00F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- проведение независимой оценки качества предоставления социальных услуг;</w:t>
            </w:r>
          </w:p>
          <w:p w:rsidR="00F3439D" w:rsidRPr="00EC2072" w:rsidRDefault="00E34977" w:rsidP="00F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квалификационного </w:t>
            </w:r>
            <w:r w:rsidR="00F3439D" w:rsidRPr="00EC2072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вня</w:t>
            </w:r>
            <w:r w:rsidR="00F3439D"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работников;</w:t>
            </w:r>
          </w:p>
          <w:p w:rsidR="00F3439D" w:rsidRPr="00EC2072" w:rsidRDefault="00F3439D" w:rsidP="00F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- расширение спектра предоставляемых социальных услуг;</w:t>
            </w:r>
          </w:p>
          <w:p w:rsidR="00F3439D" w:rsidRPr="00EC2072" w:rsidRDefault="00F3439D" w:rsidP="00F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- упрощение процедур зачисления на социальное обслуживание и получение социальных услуг;</w:t>
            </w:r>
          </w:p>
          <w:p w:rsidR="00F3439D" w:rsidRPr="00EC2072" w:rsidRDefault="00F3439D" w:rsidP="00F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межведомственное взаимодействие при оказании социальных услуг;</w:t>
            </w:r>
          </w:p>
          <w:p w:rsidR="00F3439D" w:rsidRPr="00EC2072" w:rsidRDefault="00F3439D" w:rsidP="00F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социальных проектов, направленных на совершенствование системы социального обслуживания населения </w:t>
            </w:r>
            <w:proofErr w:type="spellStart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района: «Музей воспоминаний», «Старость в радость», «Продлим долголетие вместе», «Школа здорового образа жизни для граждан пожилого возраста», «Бюро добрых дел», «Моя малая Родина» и т.д.</w:t>
            </w:r>
          </w:p>
          <w:p w:rsidR="00F3439D" w:rsidRPr="00EC2072" w:rsidRDefault="00E34977" w:rsidP="00F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</w:t>
            </w:r>
            <w:r w:rsidR="00F3439D" w:rsidRPr="00EC2072">
              <w:rPr>
                <w:rFonts w:ascii="Times New Roman" w:hAnsi="Times New Roman" w:cs="Times New Roman"/>
                <w:sz w:val="24"/>
                <w:szCs w:val="24"/>
              </w:rPr>
              <w:t>разнообразной адресной социальной помощи нетрудоспособным, малообеспеченным гражданам и семьям с несовершеннолетними детьми;</w:t>
            </w:r>
          </w:p>
          <w:p w:rsidR="00F3439D" w:rsidRPr="00EC2072" w:rsidRDefault="00F3439D" w:rsidP="00F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комплексной реабилитации инвалидов и детей-инвалидов;</w:t>
            </w:r>
          </w:p>
          <w:p w:rsidR="00F3439D" w:rsidRPr="00EC2072" w:rsidRDefault="00F3439D" w:rsidP="00F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- обучение граждан пожилого во</w:t>
            </w:r>
            <w:r w:rsidR="0005419C">
              <w:rPr>
                <w:rFonts w:ascii="Times New Roman" w:hAnsi="Times New Roman" w:cs="Times New Roman"/>
                <w:sz w:val="24"/>
                <w:szCs w:val="24"/>
              </w:rPr>
              <w:t>зраста компьютерной грамотности.</w:t>
            </w:r>
          </w:p>
        </w:tc>
        <w:tc>
          <w:tcPr>
            <w:tcW w:w="3454" w:type="dxa"/>
          </w:tcPr>
          <w:p w:rsidR="00F3439D" w:rsidRPr="00EC2072" w:rsidRDefault="00F3439D" w:rsidP="00F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целью достижения значения показателя в 2020 году:</w:t>
            </w:r>
          </w:p>
          <w:p w:rsidR="00F3439D" w:rsidRPr="00EC2072" w:rsidRDefault="00F3439D" w:rsidP="00F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продолжится реализация муниципальной программы «Социальная поддержка населения </w:t>
            </w:r>
            <w:proofErr w:type="spellStart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района»;</w:t>
            </w:r>
          </w:p>
          <w:p w:rsidR="00F3439D" w:rsidRPr="00EC2072" w:rsidRDefault="00F3439D" w:rsidP="00F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- МБУ «Комплексный центр» примет участие в реализации национального проекта «Демография», региональной программы «Старшее поколение»;</w:t>
            </w:r>
          </w:p>
          <w:p w:rsidR="00F3439D" w:rsidRPr="00EC2072" w:rsidRDefault="00F3439D" w:rsidP="00F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организована доставка граждан старше 65 лет, проживающих в сельских населённых пунктах, для прохождения диспансеризации в ГБУЗ «Районная больница города </w:t>
            </w:r>
            <w:proofErr w:type="spellStart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Сатки</w:t>
            </w:r>
            <w:proofErr w:type="spellEnd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3439D" w:rsidRPr="00EC2072" w:rsidRDefault="00E34977" w:rsidP="00F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проводится оптимизация </w:t>
            </w:r>
            <w:r w:rsidR="00F3439D" w:rsidRPr="00EC2072">
              <w:rPr>
                <w:rFonts w:ascii="Times New Roman" w:hAnsi="Times New Roman" w:cs="Times New Roman"/>
                <w:sz w:val="24"/>
                <w:szCs w:val="24"/>
              </w:rPr>
              <w:t>работы отделений дневного пребывания;</w:t>
            </w:r>
          </w:p>
          <w:p w:rsidR="00F3439D" w:rsidRPr="00EC2072" w:rsidRDefault="00F3439D" w:rsidP="00F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- внедряются технологии </w:t>
            </w:r>
            <w:r w:rsidRPr="00EC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«Серебряное </w:t>
            </w:r>
            <w:proofErr w:type="spellStart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», «Юные волонтёры», «Волонтёры – медики», «Социальный десант», «Социальный туризм»;</w:t>
            </w:r>
          </w:p>
          <w:p w:rsidR="00F3439D" w:rsidRPr="00EC2072" w:rsidRDefault="00F3439D" w:rsidP="00F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- организовано чествование ветеранов войны в связ</w:t>
            </w:r>
            <w:r w:rsidR="00E34977">
              <w:rPr>
                <w:rFonts w:ascii="Times New Roman" w:hAnsi="Times New Roman" w:cs="Times New Roman"/>
                <w:sz w:val="24"/>
                <w:szCs w:val="24"/>
              </w:rPr>
              <w:t xml:space="preserve">и с празднованием 75 годовщины </w:t>
            </w: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войне;</w:t>
            </w:r>
          </w:p>
          <w:p w:rsidR="00F3439D" w:rsidRPr="00EC2072" w:rsidRDefault="00F3439D" w:rsidP="00F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- проводятс</w:t>
            </w:r>
            <w:r w:rsidR="00E34977">
              <w:rPr>
                <w:rFonts w:ascii="Times New Roman" w:hAnsi="Times New Roman" w:cs="Times New Roman"/>
                <w:sz w:val="24"/>
                <w:szCs w:val="24"/>
              </w:rPr>
              <w:t xml:space="preserve">я мероприятия, направленные на </w:t>
            </w: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продление активного долголетия граждан пожилого возраста;</w:t>
            </w:r>
          </w:p>
          <w:p w:rsidR="00F3439D" w:rsidRPr="00EC2072" w:rsidRDefault="00F3439D" w:rsidP="00F3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r w:rsidR="00E3497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школы безопасности и  финансовой </w:t>
            </w: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  <w:p w:rsidR="00F3439D" w:rsidRPr="00EC2072" w:rsidRDefault="00F3439D" w:rsidP="00F3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9D" w:rsidRPr="00EC2072" w:rsidRDefault="00F3439D" w:rsidP="00F3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9D" w:rsidRPr="00EC2072" w:rsidRDefault="00F3439D" w:rsidP="00F3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977" w:rsidRDefault="00E34977" w:rsidP="00054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77" w:rsidRDefault="00E349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5419C" w:rsidRDefault="00315BE1" w:rsidP="00054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05419C" w:rsidRPr="00A310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419C">
        <w:rPr>
          <w:rFonts w:ascii="Times New Roman" w:hAnsi="Times New Roman" w:cs="Times New Roman"/>
          <w:b/>
          <w:sz w:val="28"/>
          <w:szCs w:val="28"/>
        </w:rPr>
        <w:t xml:space="preserve">Анализ выполнения целевых показателей </w:t>
      </w:r>
      <w:r w:rsidR="0005419C" w:rsidRPr="00A3106F">
        <w:rPr>
          <w:rFonts w:ascii="Times New Roman" w:hAnsi="Times New Roman" w:cs="Times New Roman"/>
          <w:b/>
          <w:sz w:val="28"/>
          <w:szCs w:val="28"/>
        </w:rPr>
        <w:t xml:space="preserve">по направлению </w:t>
      </w:r>
    </w:p>
    <w:p w:rsidR="0005419C" w:rsidRDefault="0005419C" w:rsidP="00054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06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Конкурентоспособная экономика</w:t>
      </w:r>
      <w:r w:rsidRPr="00A3106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5419C" w:rsidRDefault="0005419C" w:rsidP="00054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06F">
        <w:rPr>
          <w:rFonts w:ascii="Times New Roman" w:hAnsi="Times New Roman" w:cs="Times New Roman"/>
          <w:b/>
          <w:sz w:val="28"/>
          <w:szCs w:val="28"/>
        </w:rPr>
        <w:t xml:space="preserve">Стратегического плана развития </w:t>
      </w:r>
      <w:proofErr w:type="spellStart"/>
      <w:r w:rsidRPr="00A3106F">
        <w:rPr>
          <w:rFonts w:ascii="Times New Roman" w:hAnsi="Times New Roman" w:cs="Times New Roman"/>
          <w:b/>
          <w:sz w:val="28"/>
          <w:szCs w:val="28"/>
        </w:rPr>
        <w:t>Саткинского</w:t>
      </w:r>
      <w:proofErr w:type="spellEnd"/>
      <w:r w:rsidRPr="00A3106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05419C" w:rsidRPr="00704C7E" w:rsidRDefault="00704C7E" w:rsidP="00704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2020 года</w:t>
      </w:r>
    </w:p>
    <w:p w:rsidR="0005419C" w:rsidRDefault="0005419C" w:rsidP="00AF3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01"/>
        <w:gridCol w:w="2664"/>
        <w:gridCol w:w="4511"/>
        <w:gridCol w:w="4422"/>
        <w:gridCol w:w="3454"/>
      </w:tblGrid>
      <w:tr w:rsidR="002D2539" w:rsidRPr="0005419C" w:rsidTr="003E5660">
        <w:trPr>
          <w:trHeight w:val="944"/>
          <w:tblHeader/>
        </w:trPr>
        <w:tc>
          <w:tcPr>
            <w:tcW w:w="501" w:type="dxa"/>
          </w:tcPr>
          <w:p w:rsidR="0005419C" w:rsidRPr="0005419C" w:rsidRDefault="0005419C" w:rsidP="0005419C">
            <w:pPr>
              <w:tabs>
                <w:tab w:val="left" w:pos="14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4" w:type="dxa"/>
          </w:tcPr>
          <w:p w:rsidR="0005419C" w:rsidRPr="0005419C" w:rsidRDefault="0005419C" w:rsidP="0005419C">
            <w:pPr>
              <w:tabs>
                <w:tab w:val="left" w:pos="14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9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4511" w:type="dxa"/>
          </w:tcPr>
          <w:p w:rsidR="0005419C" w:rsidRPr="0005419C" w:rsidRDefault="0005419C" w:rsidP="0005419C">
            <w:pPr>
              <w:tabs>
                <w:tab w:val="left" w:pos="14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9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полученного результата </w:t>
            </w:r>
          </w:p>
          <w:p w:rsidR="0005419C" w:rsidRPr="0005419C" w:rsidRDefault="0005419C" w:rsidP="0005419C">
            <w:pPr>
              <w:tabs>
                <w:tab w:val="left" w:pos="14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9C">
              <w:rPr>
                <w:rFonts w:ascii="Times New Roman" w:hAnsi="Times New Roman" w:cs="Times New Roman"/>
                <w:sz w:val="24"/>
                <w:szCs w:val="24"/>
              </w:rPr>
              <w:t>(кратко охарактеризовать достигнуто ли плановое значение, а также указать причины перевыполнения/невыполнения показателя)</w:t>
            </w:r>
          </w:p>
        </w:tc>
        <w:tc>
          <w:tcPr>
            <w:tcW w:w="4422" w:type="dxa"/>
          </w:tcPr>
          <w:p w:rsidR="0005419C" w:rsidRPr="0005419C" w:rsidRDefault="0005419C" w:rsidP="0005419C">
            <w:pPr>
              <w:tabs>
                <w:tab w:val="left" w:pos="14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9C">
              <w:rPr>
                <w:rFonts w:ascii="Times New Roman" w:hAnsi="Times New Roman" w:cs="Times New Roman"/>
                <w:sz w:val="24"/>
                <w:szCs w:val="24"/>
              </w:rPr>
              <w:t>Описание мероприятий, которые повлияли на плановое значение и были реализованы в 2008-2019 годах</w:t>
            </w:r>
          </w:p>
        </w:tc>
        <w:tc>
          <w:tcPr>
            <w:tcW w:w="3454" w:type="dxa"/>
          </w:tcPr>
          <w:p w:rsidR="0005419C" w:rsidRPr="0005419C" w:rsidRDefault="0005419C" w:rsidP="0005419C">
            <w:pPr>
              <w:tabs>
                <w:tab w:val="left" w:pos="14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9C">
              <w:rPr>
                <w:rFonts w:ascii="Times New Roman" w:hAnsi="Times New Roman" w:cs="Times New Roman"/>
                <w:sz w:val="24"/>
                <w:szCs w:val="24"/>
              </w:rPr>
              <w:t>Описание мероприятий, которые будут реализовываться в 2020 году с целью достижения значений показателя</w:t>
            </w:r>
          </w:p>
        </w:tc>
      </w:tr>
      <w:tr w:rsidR="002D2539" w:rsidRPr="0005419C" w:rsidTr="003E5660">
        <w:trPr>
          <w:trHeight w:val="278"/>
        </w:trPr>
        <w:tc>
          <w:tcPr>
            <w:tcW w:w="501" w:type="dxa"/>
          </w:tcPr>
          <w:p w:rsidR="0005419C" w:rsidRPr="0005419C" w:rsidRDefault="0005419C" w:rsidP="0005419C">
            <w:pPr>
              <w:tabs>
                <w:tab w:val="left" w:pos="14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05419C" w:rsidRPr="0005419C" w:rsidRDefault="0005419C" w:rsidP="0005419C">
            <w:pPr>
              <w:tabs>
                <w:tab w:val="left" w:pos="14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19C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работ, услуг собственными силами по «чистым видам» экономической деятельности, млн.руб.</w:t>
            </w:r>
          </w:p>
        </w:tc>
        <w:tc>
          <w:tcPr>
            <w:tcW w:w="4511" w:type="dxa"/>
          </w:tcPr>
          <w:p w:rsidR="004110AC" w:rsidRDefault="004110AC" w:rsidP="004110AC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2019 год – 46 678,7 млн.рублей (значение превысило план на 2020).</w:t>
            </w: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0AC" w:rsidRDefault="004110AC" w:rsidP="00487111">
            <w:pPr>
              <w:pStyle w:val="a6"/>
              <w:tabs>
                <w:tab w:val="left" w:pos="14454"/>
              </w:tabs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19C" w:rsidRPr="0005419C" w:rsidRDefault="0005419C" w:rsidP="00487111">
            <w:pPr>
              <w:pStyle w:val="a6"/>
              <w:tabs>
                <w:tab w:val="left" w:pos="14454"/>
              </w:tabs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CD4A6E" w:rsidRDefault="004110AC" w:rsidP="00CD4A6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D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инвестиционных проектов на ведущих организациях района:</w:t>
            </w:r>
          </w:p>
          <w:p w:rsidR="00CD4A6E" w:rsidRPr="00AD5CCB" w:rsidRDefault="00CD4A6E" w:rsidP="00CD4A6E">
            <w:pPr>
              <w:tabs>
                <w:tab w:val="left" w:pos="9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градообразующим предприятием ПАО «Комбинат «Магнезит» в рамках разработанной Программы стратегического развития был реализован ряд крупных проектов:</w:t>
            </w:r>
          </w:p>
          <w:p w:rsidR="00CD4A6E" w:rsidRPr="00AD5CCB" w:rsidRDefault="00CD4A6E" w:rsidP="00CD4A6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 2012 году был успешно завершен проект строительства </w:t>
            </w:r>
            <w:proofErr w:type="spellStart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Энергоцентра</w:t>
            </w:r>
            <w:proofErr w:type="spellEnd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мощностью 25 МВт;</w:t>
            </w:r>
          </w:p>
          <w:p w:rsidR="00CD4A6E" w:rsidRPr="00AD5CCB" w:rsidRDefault="00CD4A6E" w:rsidP="00CD4A6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 2013 году была введена в эксплуатацию высокотемпературная шахтная печь </w:t>
            </w:r>
            <w:proofErr w:type="spellStart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Polysius</w:t>
            </w:r>
            <w:proofErr w:type="spellEnd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Полизиус</w:t>
            </w:r>
            <w:proofErr w:type="spellEnd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производительностью 80 тысяч тонн продукции в год, что превышает все мировые аналоги;</w:t>
            </w:r>
          </w:p>
          <w:p w:rsidR="00CD4A6E" w:rsidRPr="00AD5CCB" w:rsidRDefault="00CD4A6E" w:rsidP="00CD4A6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 июле 2014 года состоялся ввод в эксплуатацию первой на территории СНГ </w:t>
            </w:r>
            <w:proofErr w:type="spellStart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многоподовой</w:t>
            </w:r>
            <w:proofErr w:type="spellEnd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печи для кальцинации магнезита. Пуск уникального агрегата ознаменовал завершение масштабного </w:t>
            </w:r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инвестиционного проекта Группы Магнезит по созданию Комплекса по производству </w:t>
            </w:r>
            <w:proofErr w:type="spellStart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периклазовых</w:t>
            </w:r>
            <w:proofErr w:type="spellEnd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клинкеров общей мощностью 130 тонн в год.</w:t>
            </w:r>
          </w:p>
          <w:p w:rsidR="00CD4A6E" w:rsidRPr="00AD5CCB" w:rsidRDefault="00CD4A6E" w:rsidP="00CD4A6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Многоподовая</w:t>
            </w:r>
            <w:proofErr w:type="spellEnd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печь мощностью 100 тысяч тонн в год была разработана специально для Группы Магнезит немецким концерном </w:t>
            </w:r>
            <w:proofErr w:type="spellStart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Polysius</w:t>
            </w:r>
            <w:proofErr w:type="spellEnd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Полизиус</w:t>
            </w:r>
            <w:proofErr w:type="spellEnd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Она не имеет аналогов не только на территории России и странах СНГ, но и в мировом масштабе. Инновационное оборудование соответствует самым современным международным стандартам, в том числе с точки зрения </w:t>
            </w:r>
            <w:proofErr w:type="spellStart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экологической безопасности, а также производства продукции высочайшего качества.</w:t>
            </w:r>
          </w:p>
          <w:p w:rsidR="00CD4A6E" w:rsidRDefault="00CD4A6E" w:rsidP="00CD4A6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Комплекс по производству </w:t>
            </w:r>
            <w:proofErr w:type="spellStart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периклазового</w:t>
            </w:r>
            <w:proofErr w:type="spellEnd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клинкера – это инновационное производство, начало которому было положено в 2008 году с введением в эксплуатацию высокотемпературной шахтной печи </w:t>
            </w:r>
            <w:proofErr w:type="spellStart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Maerz</w:t>
            </w:r>
            <w:proofErr w:type="spellEnd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тельностью 50 тысяч тонн в год.</w:t>
            </w:r>
          </w:p>
          <w:p w:rsidR="0051469B" w:rsidRDefault="00CD4A6E" w:rsidP="00CD4A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ведущим предприятием города АО «СЧПЗ» в 2016 году был завершен </w:t>
            </w:r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крупный проект, в результате которого была введена в эксплуатацию </w:t>
            </w:r>
            <w:proofErr w:type="spellStart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Мини-Аглофабрика</w:t>
            </w:r>
            <w:proofErr w:type="spellEnd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производства марганцевого агломерата. </w:t>
            </w:r>
          </w:p>
          <w:p w:rsidR="004110AC" w:rsidRPr="004110AC" w:rsidRDefault="004110AC" w:rsidP="00411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41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 продолжалась</w:t>
            </w:r>
            <w:r w:rsidRPr="0041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инвестиционных проектов:</w:t>
            </w:r>
          </w:p>
          <w:p w:rsidR="004110AC" w:rsidRPr="004110AC" w:rsidRDefault="004110AC" w:rsidP="00411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«Увеличение объемов добычи сырого магнезита шахты «Магнезитовая»»                                (ПАО «Комбинат «Магнезит»);</w:t>
            </w:r>
          </w:p>
          <w:p w:rsidR="004110AC" w:rsidRPr="004110AC" w:rsidRDefault="004110AC" w:rsidP="00411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«Строительство цеха по обжигу огнеупорных материалов в электропечах мощностью 50 тыс. тонн в год (ЦМП-5) (ООО «Группа «Магнезит»);2020</w:t>
            </w:r>
          </w:p>
          <w:p w:rsidR="004110AC" w:rsidRPr="004110AC" w:rsidRDefault="004110AC" w:rsidP="00411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«Строительство </w:t>
            </w:r>
            <w:proofErr w:type="spellStart"/>
            <w:r w:rsidRPr="0041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многоподовой</w:t>
            </w:r>
            <w:proofErr w:type="spellEnd"/>
            <w:r w:rsidRPr="0041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печи № 2» (МПП № 2) (ООО «Группа «Магнезит»);</w:t>
            </w:r>
          </w:p>
          <w:p w:rsidR="004110AC" w:rsidRPr="004110AC" w:rsidRDefault="004110AC" w:rsidP="00411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«Реконструкция ТЭЦ АО «СЧПЗ» (АО «СЧПЗ»);2020</w:t>
            </w:r>
          </w:p>
          <w:p w:rsidR="004110AC" w:rsidRPr="004110AC" w:rsidRDefault="004110AC" w:rsidP="00411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«Организация швейного производства и изготовление пластиковых кейсов для нужд Минобороны РФ» (ООО «</w:t>
            </w:r>
            <w:proofErr w:type="spellStart"/>
            <w:r w:rsidRPr="0041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Легпром</w:t>
            </w:r>
            <w:proofErr w:type="spellEnd"/>
            <w:r w:rsidRPr="0041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»);</w:t>
            </w:r>
          </w:p>
          <w:p w:rsidR="004110AC" w:rsidRPr="004110AC" w:rsidRDefault="004110AC" w:rsidP="00411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«Строительство опытного завода по переработке отходов металлургического производства в гранулированный чугун и </w:t>
            </w:r>
            <w:proofErr w:type="spellStart"/>
            <w:r w:rsidRPr="0041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дегалогенезированный</w:t>
            </w:r>
            <w:proofErr w:type="spellEnd"/>
            <w:r w:rsidRPr="0041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оксид цинка» (ООО «</w:t>
            </w:r>
            <w:proofErr w:type="spellStart"/>
            <w:r w:rsidRPr="0041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Урал-рециклинг</w:t>
            </w:r>
            <w:proofErr w:type="spellEnd"/>
            <w:r w:rsidRPr="0041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»);</w:t>
            </w:r>
          </w:p>
          <w:p w:rsidR="004110AC" w:rsidRPr="004110AC" w:rsidRDefault="004110AC" w:rsidP="00411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«Освоение месторождения кварцитов </w:t>
            </w:r>
            <w:proofErr w:type="spellStart"/>
            <w:r w:rsidRPr="0041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Бакальской</w:t>
            </w:r>
            <w:proofErr w:type="spellEnd"/>
            <w:r w:rsidRPr="0041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группы» (ООО «Абсолют </w:t>
            </w:r>
            <w:proofErr w:type="spellStart"/>
            <w:r w:rsidRPr="0041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дробсервис</w:t>
            </w:r>
            <w:proofErr w:type="spellEnd"/>
            <w:r w:rsidRPr="0041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»);</w:t>
            </w:r>
          </w:p>
          <w:p w:rsidR="004110AC" w:rsidRPr="00CD4A6E" w:rsidRDefault="004110AC" w:rsidP="00411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«Создание металлургического завода по производству гранулированного чугуна» (ООО «Вершина»).</w:t>
            </w:r>
          </w:p>
        </w:tc>
        <w:tc>
          <w:tcPr>
            <w:tcW w:w="3454" w:type="dxa"/>
          </w:tcPr>
          <w:p w:rsidR="0005419C" w:rsidRPr="0005419C" w:rsidRDefault="004110AC" w:rsidP="0005419C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CD4A6E">
              <w:rPr>
                <w:rFonts w:ascii="Times New Roman" w:hAnsi="Times New Roman" w:cs="Times New Roman"/>
                <w:sz w:val="24"/>
                <w:szCs w:val="24"/>
              </w:rPr>
              <w:t>еализация крупных инвестиционных проектов на ведущих организациях района, которые будут направлены на модернизацию и расширение существующего производства.</w:t>
            </w:r>
          </w:p>
        </w:tc>
      </w:tr>
      <w:tr w:rsidR="002D2539" w:rsidRPr="0005419C" w:rsidTr="003E5660">
        <w:trPr>
          <w:trHeight w:val="278"/>
        </w:trPr>
        <w:tc>
          <w:tcPr>
            <w:tcW w:w="501" w:type="dxa"/>
          </w:tcPr>
          <w:p w:rsidR="0005419C" w:rsidRPr="0005419C" w:rsidRDefault="0005419C" w:rsidP="0005419C">
            <w:pPr>
              <w:tabs>
                <w:tab w:val="left" w:pos="14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9C" w:rsidRPr="0005419C" w:rsidRDefault="0005419C" w:rsidP="0005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9C">
              <w:rPr>
                <w:rFonts w:ascii="Times New Roman" w:hAnsi="Times New Roman" w:cs="Times New Roman"/>
                <w:sz w:val="24"/>
                <w:szCs w:val="24"/>
              </w:rPr>
              <w:t>Оборот малых предприятий, млн.руб.</w:t>
            </w:r>
          </w:p>
        </w:tc>
        <w:tc>
          <w:tcPr>
            <w:tcW w:w="4511" w:type="dxa"/>
          </w:tcPr>
          <w:p w:rsidR="004110AC" w:rsidRDefault="004110AC" w:rsidP="004110AC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2019 год – 10 778,7 млн.рублей (значение не превысило план на 2020).</w:t>
            </w: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A6E" w:rsidRPr="0005419C" w:rsidRDefault="00CD4A6E" w:rsidP="00487111">
            <w:pPr>
              <w:pStyle w:val="a6"/>
              <w:tabs>
                <w:tab w:val="left" w:pos="1445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2D2539" w:rsidRDefault="002D2539" w:rsidP="002D253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малого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повлияло создание в 2010 году Ц</w:t>
            </w:r>
            <w:r w:rsidRPr="00920F81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0F8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предпринимательства» </w:t>
            </w:r>
            <w:proofErr w:type="spellStart"/>
            <w:r w:rsidRPr="00920F81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920F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(переименован в МАУ «Центр инвестиционного развития и предпринимательства – проектный офис»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D2539" w:rsidRPr="00910EB8" w:rsidRDefault="002D2539" w:rsidP="002D253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0EB8">
              <w:rPr>
                <w:rFonts w:ascii="Times New Roman" w:hAnsi="Times New Roman"/>
                <w:i/>
                <w:sz w:val="24"/>
                <w:szCs w:val="24"/>
              </w:rPr>
              <w:t>Основными задачами деятельности являются:</w:t>
            </w:r>
          </w:p>
          <w:p w:rsidR="002D2539" w:rsidRPr="00910EB8" w:rsidRDefault="002D2539" w:rsidP="002D2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EB8">
              <w:rPr>
                <w:rFonts w:ascii="Times New Roman" w:hAnsi="Times New Roman"/>
                <w:sz w:val="24"/>
                <w:szCs w:val="24"/>
              </w:rPr>
              <w:t>1. Содействие в формировании рыночных отношений на основе муниципальной поддержки малого и среднего предпринимательства и развития конкуренции путем привлечения и эффективного использования финансовых ресурсов для реализации целевых программ, проектов и мероприятий в области поддержки малого и среднего предпринимательства.</w:t>
            </w:r>
          </w:p>
          <w:p w:rsidR="002D2539" w:rsidRPr="00910EB8" w:rsidRDefault="002D2539" w:rsidP="002D2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EB8">
              <w:rPr>
                <w:rFonts w:ascii="Times New Roman" w:hAnsi="Times New Roman"/>
                <w:sz w:val="24"/>
                <w:szCs w:val="24"/>
              </w:rPr>
              <w:t xml:space="preserve">2. Развитие инфраструктуры поддержки </w:t>
            </w:r>
            <w:r w:rsidRPr="00910EB8">
              <w:rPr>
                <w:rFonts w:ascii="Times New Roman" w:hAnsi="Times New Roman"/>
                <w:sz w:val="24"/>
                <w:szCs w:val="24"/>
              </w:rPr>
              <w:lastRenderedPageBreak/>
              <w:t>субъектов малого и среднего предпринимательства.</w:t>
            </w:r>
          </w:p>
          <w:p w:rsidR="002D2539" w:rsidRPr="00920F81" w:rsidRDefault="002D2539" w:rsidP="002D2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EB8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920F81">
              <w:rPr>
                <w:rFonts w:ascii="Times New Roman" w:hAnsi="Times New Roman"/>
                <w:sz w:val="24"/>
                <w:szCs w:val="24"/>
              </w:rPr>
              <w:t xml:space="preserve">Создание и развитие информационно-координационного центра по развитию туристической деятельности на территории </w:t>
            </w:r>
            <w:proofErr w:type="spellStart"/>
            <w:r w:rsidRPr="00920F81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920F8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 </w:t>
            </w:r>
          </w:p>
          <w:p w:rsidR="002D2539" w:rsidRPr="00910EB8" w:rsidRDefault="002D2539" w:rsidP="002D2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EB8">
              <w:rPr>
                <w:rFonts w:ascii="Times New Roman" w:hAnsi="Times New Roman"/>
                <w:sz w:val="24"/>
                <w:szCs w:val="24"/>
              </w:rPr>
              <w:t xml:space="preserve">4. Поддержка инновационной деятельности предпринимательских структур, стимулирование разработки и производства принципиально новых видов продукции, содействие в освоении новых технологий и изобретений. </w:t>
            </w:r>
          </w:p>
          <w:p w:rsidR="002D2539" w:rsidRPr="00910EB8" w:rsidRDefault="002D2539" w:rsidP="002D2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EB8">
              <w:rPr>
                <w:rFonts w:ascii="Times New Roman" w:hAnsi="Times New Roman"/>
                <w:sz w:val="24"/>
                <w:szCs w:val="24"/>
              </w:rPr>
              <w:t xml:space="preserve">5. Привлечение отечественных и иностранных инвестиций, грантов, кредитов для реализации приоритетных направлений деятельности по развитию малого и среднего предпринимательства и созданию конкурентной среды. </w:t>
            </w:r>
          </w:p>
          <w:p w:rsidR="002D2539" w:rsidRPr="00920F81" w:rsidRDefault="002D2539" w:rsidP="002D2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F81">
              <w:rPr>
                <w:rFonts w:ascii="Times New Roman" w:hAnsi="Times New Roman"/>
                <w:sz w:val="24"/>
                <w:szCs w:val="24"/>
              </w:rPr>
              <w:t>6. Предоставление субъектам малого и среднего предпринимательства финансовой поддержки в форме: займов, грантов и иных форм финансовой поддержки, не запрещенных законодательством РФ.</w:t>
            </w:r>
          </w:p>
          <w:p w:rsidR="002D2539" w:rsidRPr="00910EB8" w:rsidRDefault="002D2539" w:rsidP="002D2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EB8">
              <w:rPr>
                <w:rFonts w:ascii="Times New Roman" w:hAnsi="Times New Roman"/>
                <w:sz w:val="24"/>
                <w:szCs w:val="24"/>
              </w:rPr>
              <w:t>7. Осуществление конт</w:t>
            </w:r>
            <w:r w:rsidR="0051469B">
              <w:rPr>
                <w:rFonts w:ascii="Times New Roman" w:hAnsi="Times New Roman"/>
                <w:sz w:val="24"/>
                <w:szCs w:val="24"/>
              </w:rPr>
              <w:t xml:space="preserve">роля за целевым использованием </w:t>
            </w:r>
            <w:r w:rsidRPr="00910EB8">
              <w:rPr>
                <w:rFonts w:ascii="Times New Roman" w:hAnsi="Times New Roman"/>
                <w:sz w:val="24"/>
                <w:szCs w:val="24"/>
              </w:rPr>
              <w:t xml:space="preserve">субъектами малого и </w:t>
            </w:r>
            <w:r w:rsidRPr="00910E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среднего предпринимательства финансовых средств, получаемых ими при содействии Учреждения. </w:t>
            </w:r>
          </w:p>
          <w:p w:rsidR="0005419C" w:rsidRDefault="002D2539" w:rsidP="002D2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EB8">
              <w:rPr>
                <w:rFonts w:ascii="Times New Roman" w:hAnsi="Times New Roman"/>
                <w:sz w:val="24"/>
                <w:szCs w:val="24"/>
              </w:rPr>
              <w:t xml:space="preserve">8.Создание новых рабочих мест в сфере малого и среднего предпринимательства. </w:t>
            </w:r>
          </w:p>
          <w:p w:rsidR="00E13DBB" w:rsidRDefault="00E13DBB" w:rsidP="002D2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DBB" w:rsidRPr="007E6695" w:rsidRDefault="00E13DBB" w:rsidP="002D2539">
            <w:pPr>
              <w:jc w:val="both"/>
              <w:rPr>
                <w:rFonts w:ascii="Times New Roman" w:hAnsi="Times New Roman"/>
                <w:i/>
              </w:rPr>
            </w:pPr>
            <w:r w:rsidRPr="007E6695">
              <w:rPr>
                <w:rFonts w:ascii="Times New Roman" w:hAnsi="Times New Roman"/>
                <w:i/>
              </w:rPr>
              <w:t xml:space="preserve">Более полная информация о развитии малого и среднего предпринимательства в </w:t>
            </w:r>
            <w:proofErr w:type="spellStart"/>
            <w:r w:rsidRPr="007E6695">
              <w:rPr>
                <w:rFonts w:ascii="Times New Roman" w:hAnsi="Times New Roman"/>
                <w:i/>
              </w:rPr>
              <w:t>Саткинском</w:t>
            </w:r>
            <w:proofErr w:type="spellEnd"/>
            <w:r w:rsidRPr="007E6695">
              <w:rPr>
                <w:rFonts w:ascii="Times New Roman" w:hAnsi="Times New Roman"/>
                <w:i/>
              </w:rPr>
              <w:t xml:space="preserve"> </w:t>
            </w:r>
            <w:r w:rsidR="007E6695" w:rsidRPr="007E6695">
              <w:rPr>
                <w:rFonts w:ascii="Times New Roman" w:hAnsi="Times New Roman"/>
                <w:i/>
              </w:rPr>
              <w:t>муниципальном</w:t>
            </w:r>
            <w:r w:rsidRPr="007E6695">
              <w:rPr>
                <w:rFonts w:ascii="Times New Roman" w:hAnsi="Times New Roman"/>
                <w:i/>
              </w:rPr>
              <w:t xml:space="preserve"> районе представлены в приложении 2</w:t>
            </w:r>
            <w:r w:rsidR="007E6695" w:rsidRPr="007E6695">
              <w:rPr>
                <w:rFonts w:ascii="Times New Roman" w:hAnsi="Times New Roman"/>
                <w:i/>
              </w:rPr>
              <w:t xml:space="preserve"> к решению Собрания депутатов </w:t>
            </w:r>
            <w:proofErr w:type="spellStart"/>
            <w:r w:rsidR="007E6695" w:rsidRPr="007E6695">
              <w:rPr>
                <w:rFonts w:ascii="Times New Roman" w:hAnsi="Times New Roman"/>
                <w:i/>
              </w:rPr>
              <w:t>Саткинского</w:t>
            </w:r>
            <w:proofErr w:type="spellEnd"/>
            <w:r w:rsidR="007E6695" w:rsidRPr="007E6695">
              <w:rPr>
                <w:rFonts w:ascii="Times New Roman" w:hAnsi="Times New Roman"/>
                <w:i/>
              </w:rPr>
              <w:t xml:space="preserve"> </w:t>
            </w:r>
            <w:r w:rsidR="00C30D58" w:rsidRPr="007E6695">
              <w:rPr>
                <w:rFonts w:ascii="Times New Roman" w:hAnsi="Times New Roman"/>
                <w:i/>
              </w:rPr>
              <w:t>муниципального</w:t>
            </w:r>
            <w:r w:rsidR="007E6695" w:rsidRPr="007E6695">
              <w:rPr>
                <w:rFonts w:ascii="Times New Roman" w:hAnsi="Times New Roman"/>
                <w:i/>
              </w:rPr>
              <w:t xml:space="preserve"> района.</w:t>
            </w:r>
          </w:p>
        </w:tc>
        <w:tc>
          <w:tcPr>
            <w:tcW w:w="3454" w:type="dxa"/>
          </w:tcPr>
          <w:p w:rsidR="0005419C" w:rsidRDefault="00BC2E18" w:rsidP="002D2539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2D2539">
              <w:rPr>
                <w:rFonts w:ascii="Times New Roman" w:hAnsi="Times New Roman" w:cs="Times New Roman"/>
                <w:sz w:val="24"/>
                <w:szCs w:val="24"/>
              </w:rPr>
              <w:t>Продолжение оказания информационно-консультационной и финансовой поддержки субъектам малого и среднего предпринимательства через МАУ «</w:t>
            </w:r>
            <w:proofErr w:type="spellStart"/>
            <w:r w:rsidR="002D2539">
              <w:rPr>
                <w:rFonts w:ascii="Times New Roman" w:hAnsi="Times New Roman" w:cs="Times New Roman"/>
                <w:sz w:val="24"/>
                <w:szCs w:val="24"/>
              </w:rPr>
              <w:t>ЦИРиП-Проектный</w:t>
            </w:r>
            <w:proofErr w:type="spellEnd"/>
            <w:r w:rsidR="002D2539">
              <w:rPr>
                <w:rFonts w:ascii="Times New Roman" w:hAnsi="Times New Roman" w:cs="Times New Roman"/>
                <w:sz w:val="24"/>
                <w:szCs w:val="24"/>
              </w:rPr>
              <w:t xml:space="preserve"> офис».</w:t>
            </w:r>
          </w:p>
          <w:p w:rsidR="00BC2E18" w:rsidRPr="0005419C" w:rsidRDefault="00BC2E18" w:rsidP="002D2539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Реализация муниципальной программы </w:t>
            </w:r>
            <w:r w:rsidRPr="00BC2E18">
              <w:rPr>
                <w:rFonts w:ascii="Times New Roman" w:hAnsi="Times New Roman" w:cs="Times New Roman"/>
                <w:sz w:val="24"/>
                <w:szCs w:val="24"/>
              </w:rPr>
              <w:t>«Развитие экономи</w:t>
            </w:r>
            <w:r w:rsidR="0051469B">
              <w:rPr>
                <w:rFonts w:ascii="Times New Roman" w:hAnsi="Times New Roman" w:cs="Times New Roman"/>
                <w:sz w:val="24"/>
                <w:szCs w:val="24"/>
              </w:rPr>
              <w:t xml:space="preserve">ческого потенциала </w:t>
            </w:r>
            <w:proofErr w:type="spellStart"/>
            <w:r w:rsidR="0051469B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="0051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BC2E18">
              <w:rPr>
                <w:rFonts w:ascii="Times New Roman" w:hAnsi="Times New Roman" w:cs="Times New Roman"/>
                <w:sz w:val="24"/>
                <w:szCs w:val="24"/>
              </w:rPr>
              <w:t>Челябинской области, в том числе через механизмы поддержки и развития малого и среднего предпринимательства»</w:t>
            </w:r>
          </w:p>
        </w:tc>
      </w:tr>
      <w:tr w:rsidR="002D2539" w:rsidRPr="0005419C" w:rsidTr="003E5660">
        <w:trPr>
          <w:trHeight w:val="278"/>
        </w:trPr>
        <w:tc>
          <w:tcPr>
            <w:tcW w:w="501" w:type="dxa"/>
          </w:tcPr>
          <w:p w:rsidR="0005419C" w:rsidRPr="0005419C" w:rsidRDefault="0005419C" w:rsidP="0005419C">
            <w:pPr>
              <w:tabs>
                <w:tab w:val="left" w:pos="14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05419C" w:rsidRPr="0005419C" w:rsidRDefault="0005419C" w:rsidP="0005419C">
            <w:pPr>
              <w:tabs>
                <w:tab w:val="left" w:pos="14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9C" w:rsidRPr="0005419C" w:rsidRDefault="0005419C" w:rsidP="0005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9C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за счет всех источников финансирования, млн.руб.</w:t>
            </w:r>
          </w:p>
        </w:tc>
        <w:tc>
          <w:tcPr>
            <w:tcW w:w="4511" w:type="dxa"/>
          </w:tcPr>
          <w:p w:rsidR="00C30D58" w:rsidRPr="003E5660" w:rsidRDefault="00666083" w:rsidP="00666083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2019 год</w:t>
            </w:r>
            <w:r w:rsidR="0034714F">
              <w:rPr>
                <w:rFonts w:ascii="Times New Roman" w:hAnsi="Times New Roman" w:cs="Times New Roman"/>
                <w:sz w:val="24"/>
                <w:szCs w:val="24"/>
              </w:rPr>
              <w:t xml:space="preserve"> по крупным и средним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- 3687,5 млн.рублей (значение не превысило план на 2020).</w:t>
            </w:r>
            <w:r w:rsidR="00C3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0D58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 w:rsidR="00C30D5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обусловлено тем, что </w:t>
            </w:r>
            <w:r w:rsidR="004110AC">
              <w:rPr>
                <w:rFonts w:ascii="Times New Roman" w:hAnsi="Times New Roman" w:cs="Times New Roman"/>
                <w:sz w:val="24"/>
                <w:szCs w:val="24"/>
              </w:rPr>
              <w:t>плановые значения были спрогнозированы по полному кругу организаций, а начиная с 2015 года фактические значения берутся только по крупным и средним организациям в связи с изменением методики Росстата.</w:t>
            </w:r>
          </w:p>
        </w:tc>
        <w:tc>
          <w:tcPr>
            <w:tcW w:w="4422" w:type="dxa"/>
          </w:tcPr>
          <w:p w:rsidR="00C30D58" w:rsidRDefault="00C30D58" w:rsidP="002D2539">
            <w:pPr>
              <w:tabs>
                <w:tab w:val="left" w:pos="938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повышения инвестиционной привлекательности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района:</w:t>
            </w:r>
          </w:p>
          <w:p w:rsidR="005454D1" w:rsidRPr="00293861" w:rsidRDefault="005454D1" w:rsidP="002D2539">
            <w:pPr>
              <w:tabs>
                <w:tab w:val="left" w:pos="938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 </w:t>
            </w:r>
            <w:r w:rsidRPr="00293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</w:t>
            </w:r>
            <w:proofErr w:type="spellStart"/>
            <w:r w:rsidRPr="00293861">
              <w:rPr>
                <w:rFonts w:ascii="Times New Roman" w:eastAsia="Calibri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293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функционирует Инвестиционный портал, в </w:t>
            </w:r>
            <w:r w:rsidRPr="00293861">
              <w:rPr>
                <w:rFonts w:ascii="Times New Roman" w:hAnsi="Times New Roman" w:cs="Times New Roman"/>
                <w:sz w:val="24"/>
                <w:szCs w:val="24"/>
              </w:rPr>
              <w:t xml:space="preserve">котором отражена актуальная информация для инвестора и организована линия прямых обращений субъектов инвестиционной деятельности (предпринимателей) к Главе и его заместителям. </w:t>
            </w:r>
          </w:p>
          <w:p w:rsidR="005454D1" w:rsidRPr="006D46A7" w:rsidRDefault="005454D1" w:rsidP="005454D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постоянно ведется</w:t>
            </w:r>
            <w:r w:rsidRPr="006D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и актуализация перечня свободных земельных участков и промышленных площадок </w:t>
            </w:r>
            <w:proofErr w:type="spellStart"/>
            <w:r w:rsidRPr="006D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6D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  По итогам 2019 года их </w:t>
            </w:r>
            <w:r w:rsidRPr="006D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сложилось из 7 промышленных площадок и 21 свободного земельного участка, пригодных для организации бизнеса.</w:t>
            </w:r>
          </w:p>
          <w:p w:rsidR="005454D1" w:rsidRDefault="005454D1" w:rsidP="005454D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6D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осуществлялась актуализация инвестиционного паспорта </w:t>
            </w:r>
            <w:proofErr w:type="spellStart"/>
            <w:r w:rsidRPr="006D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6D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  <w:r w:rsidRPr="0029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54D1" w:rsidRDefault="005454D1" w:rsidP="005454D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6D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обновля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r w:rsidRPr="006D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 инвестиционных проектов, реализуемых и планируемых к реализации на территории </w:t>
            </w:r>
            <w:proofErr w:type="spellStart"/>
            <w:r w:rsidRPr="006D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  <w:p w:rsidR="005454D1" w:rsidRPr="00AD5CCB" w:rsidRDefault="005454D1" w:rsidP="005454D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За период реализации Стратегического плана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градообразующим предприятием ПАО «Комбинат «Магнезит» в рамках разработанной Программы стратегического развития был реализован ряд крупных проектов:</w:t>
            </w:r>
          </w:p>
          <w:p w:rsidR="005454D1" w:rsidRPr="00AD5CCB" w:rsidRDefault="005454D1" w:rsidP="005454D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 2012 году был успешно завершен проект строительства </w:t>
            </w:r>
            <w:proofErr w:type="spellStart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Энергоцентра</w:t>
            </w:r>
            <w:proofErr w:type="spellEnd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мощностью 25 МВт;</w:t>
            </w:r>
          </w:p>
          <w:p w:rsidR="005454D1" w:rsidRPr="00AD5CCB" w:rsidRDefault="005454D1" w:rsidP="005454D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 2013 году была введена в эксплуатацию высокотемпературная шахтная печь </w:t>
            </w:r>
            <w:proofErr w:type="spellStart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Polysius</w:t>
            </w:r>
            <w:proofErr w:type="spellEnd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Полизиус</w:t>
            </w:r>
            <w:proofErr w:type="spellEnd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производительностью 80 тысяч тонн продукции в год, что превышает все мировые аналоги;</w:t>
            </w:r>
          </w:p>
          <w:p w:rsidR="005454D1" w:rsidRPr="00AD5CCB" w:rsidRDefault="005454D1" w:rsidP="005454D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в июле 2014 года состоялся ввод в эксплуатацию первой на территории СНГ </w:t>
            </w:r>
            <w:proofErr w:type="spellStart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многоподовой</w:t>
            </w:r>
            <w:proofErr w:type="spellEnd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печи для кальцинации магнезита. Пуск уникального агрегата ознаменовал завершение масштабного инвестиционного проекта Группы Магнезит по созданию Комплекса по производству </w:t>
            </w:r>
            <w:proofErr w:type="spellStart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периклазовых</w:t>
            </w:r>
            <w:proofErr w:type="spellEnd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клинкеров общей мощностью 130 тонн в год.</w:t>
            </w:r>
          </w:p>
          <w:p w:rsidR="005454D1" w:rsidRPr="00AD5CCB" w:rsidRDefault="005454D1" w:rsidP="005454D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Многоподовая</w:t>
            </w:r>
            <w:proofErr w:type="spellEnd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печь мощностью 100 тысяч тонн в год была разработана специально для Группы Магнезит немецким концерном </w:t>
            </w:r>
            <w:proofErr w:type="spellStart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Polysius</w:t>
            </w:r>
            <w:proofErr w:type="spellEnd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Полизиус</w:t>
            </w:r>
            <w:proofErr w:type="spellEnd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Она не имеет аналогов не только на территории России и странах СНГ, но и в мировом масштабе. Инновационное оборудование соответствует самым современным международным стандартам, в том числе с точки зрения </w:t>
            </w:r>
            <w:proofErr w:type="spellStart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экологической безопасности, а также производства продукции высочайшего качества.</w:t>
            </w:r>
          </w:p>
          <w:p w:rsidR="005454D1" w:rsidRDefault="005454D1" w:rsidP="005454D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Комплекс по производству </w:t>
            </w:r>
            <w:proofErr w:type="spellStart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периклазового</w:t>
            </w:r>
            <w:proofErr w:type="spellEnd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клинкера – это инновационное производство, начало которому было положено в 2008 </w:t>
            </w:r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году с введением в эксплуатацию высокотемпературной шахтной печи </w:t>
            </w:r>
            <w:proofErr w:type="spellStart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Maerz</w:t>
            </w:r>
            <w:proofErr w:type="spellEnd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тельностью 50 тысяч тонн в год.</w:t>
            </w:r>
          </w:p>
          <w:p w:rsidR="0005419C" w:rsidRDefault="005454D1" w:rsidP="00C30D5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ведущим предприятием города АО «СЧПЗ» в 2016 году был завершен крупный проект, в результате которого была введена в эксплуатацию </w:t>
            </w:r>
            <w:proofErr w:type="spellStart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Мини-Аглофабрика</w:t>
            </w:r>
            <w:proofErr w:type="spellEnd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произво</w:t>
            </w:r>
            <w:r w:rsidR="00C3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дства марганцевого агломерата. </w:t>
            </w:r>
          </w:p>
          <w:p w:rsidR="00C30D58" w:rsidRPr="00C30D58" w:rsidRDefault="00C30D58" w:rsidP="00C30D5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успешно реализуются инвестиционные проекты на территории опережающего социально-экономического развития «Бакал».</w:t>
            </w:r>
          </w:p>
        </w:tc>
        <w:tc>
          <w:tcPr>
            <w:tcW w:w="3454" w:type="dxa"/>
          </w:tcPr>
          <w:p w:rsidR="0005419C" w:rsidRDefault="002D2539" w:rsidP="0005419C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Размещение актуальной информации для инвестора на Инвестиционном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4110AC" w:rsidRDefault="002D2539" w:rsidP="0005419C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110AC"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инвестиционных проектов ведущих организаций района и проектов на территории опережающего социально-экономического развития «Бакал» (в том числе РИП «Рудничный»).</w:t>
            </w:r>
          </w:p>
          <w:p w:rsidR="002D2539" w:rsidRDefault="004110AC" w:rsidP="0005419C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D25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постоянного мониторинга и актуализации перечня свободных земельных участков и промышленных </w:t>
            </w:r>
            <w:r w:rsidR="002D2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площадок.</w:t>
            </w:r>
          </w:p>
          <w:p w:rsidR="002D2539" w:rsidRDefault="004110AC" w:rsidP="004110AC">
            <w:pPr>
              <w:tabs>
                <w:tab w:val="left" w:pos="461"/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2539">
              <w:rPr>
                <w:rFonts w:ascii="Times New Roman" w:hAnsi="Times New Roman" w:cs="Times New Roman"/>
                <w:sz w:val="24"/>
                <w:szCs w:val="24"/>
              </w:rPr>
              <w:t xml:space="preserve">. Актуализация инвестиционного паспорта </w:t>
            </w:r>
            <w:proofErr w:type="spellStart"/>
            <w:r w:rsidR="002D253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BC2E18" w:rsidRPr="0005419C" w:rsidRDefault="00BC2E18" w:rsidP="002D2539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39" w:rsidRPr="0005419C" w:rsidTr="003E5660">
        <w:trPr>
          <w:trHeight w:val="278"/>
        </w:trPr>
        <w:tc>
          <w:tcPr>
            <w:tcW w:w="501" w:type="dxa"/>
          </w:tcPr>
          <w:p w:rsidR="0005419C" w:rsidRPr="0005419C" w:rsidRDefault="0005419C" w:rsidP="0005419C">
            <w:pPr>
              <w:tabs>
                <w:tab w:val="left" w:pos="14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9C" w:rsidRPr="0005419C" w:rsidRDefault="0005419C" w:rsidP="0005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9C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по всем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каналам реализации, млн.руб.</w:t>
            </w:r>
          </w:p>
        </w:tc>
        <w:tc>
          <w:tcPr>
            <w:tcW w:w="4511" w:type="dxa"/>
          </w:tcPr>
          <w:p w:rsidR="00E4444E" w:rsidRDefault="00E4444E" w:rsidP="00E4444E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2019 год – 9718,3 млн.рублей (значение превысило план на 2020).</w:t>
            </w: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19C" w:rsidRPr="0005419C" w:rsidRDefault="0005419C" w:rsidP="00487111">
            <w:pPr>
              <w:pStyle w:val="a6"/>
              <w:tabs>
                <w:tab w:val="left" w:pos="1445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5419C" w:rsidRPr="0005419C" w:rsidRDefault="00C30D58" w:rsidP="00C30D58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8">
              <w:rPr>
                <w:rFonts w:ascii="Times New Roman" w:hAnsi="Times New Roman" w:cs="Times New Roman"/>
                <w:sz w:val="24"/>
                <w:szCs w:val="24"/>
              </w:rPr>
              <w:t>В период 2008-2019 годы наблюдается значительный рост розничного товарооборота, появляется много новых, современных товаров, увеличение доходов населения ведет к тому, что люди стремятся покупать больше хороших и качественных товаров, тем самым способствуют развитию розничной торговой сети.</w:t>
            </w:r>
          </w:p>
        </w:tc>
        <w:tc>
          <w:tcPr>
            <w:tcW w:w="3454" w:type="dxa"/>
          </w:tcPr>
          <w:p w:rsidR="0005419C" w:rsidRPr="0005419C" w:rsidRDefault="00BC2E18" w:rsidP="0005419C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программы «Развитие услуг торговли, питания и бытового обслуживания населения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муниципального района</w:t>
            </w:r>
          </w:p>
        </w:tc>
      </w:tr>
      <w:tr w:rsidR="002D2539" w:rsidRPr="0005419C" w:rsidTr="003E5660">
        <w:trPr>
          <w:trHeight w:val="278"/>
        </w:trPr>
        <w:tc>
          <w:tcPr>
            <w:tcW w:w="501" w:type="dxa"/>
          </w:tcPr>
          <w:p w:rsidR="0005419C" w:rsidRPr="0005419C" w:rsidRDefault="0005419C" w:rsidP="0005419C">
            <w:pPr>
              <w:tabs>
                <w:tab w:val="left" w:pos="14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9C" w:rsidRPr="0005419C" w:rsidRDefault="0005419C" w:rsidP="0005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9C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в расчете на одного работника списочного состава по крупным и </w:t>
            </w:r>
            <w:r w:rsidRPr="00054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средним организациям, тыс.руб.</w:t>
            </w:r>
          </w:p>
        </w:tc>
        <w:tc>
          <w:tcPr>
            <w:tcW w:w="4511" w:type="dxa"/>
          </w:tcPr>
          <w:p w:rsidR="0005419C" w:rsidRPr="00487111" w:rsidRDefault="0034714F" w:rsidP="0034714F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 на 01.01.2020</w:t>
            </w:r>
            <w:r w:rsidR="00487111" w:rsidRPr="0048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- 32,7 тыс.рублей (значение превысило план на 2020).</w:t>
            </w:r>
          </w:p>
        </w:tc>
        <w:tc>
          <w:tcPr>
            <w:tcW w:w="4422" w:type="dxa"/>
          </w:tcPr>
          <w:p w:rsidR="0005419C" w:rsidRPr="0005419C" w:rsidRDefault="0051469B" w:rsidP="00C30D58">
            <w:pPr>
              <w:tabs>
                <w:tab w:val="left" w:pos="14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</w:t>
            </w:r>
            <w:r w:rsidR="00C30D58">
              <w:rPr>
                <w:rFonts w:ascii="Times New Roman" w:hAnsi="Times New Roman" w:cs="Times New Roman"/>
                <w:sz w:val="24"/>
                <w:szCs w:val="24"/>
              </w:rPr>
              <w:t>й по повышению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бюджетном</w:t>
            </w:r>
            <w:r w:rsidR="00C30D58">
              <w:rPr>
                <w:rFonts w:ascii="Times New Roman" w:hAnsi="Times New Roman" w:cs="Times New Roman"/>
                <w:sz w:val="24"/>
                <w:szCs w:val="24"/>
              </w:rPr>
              <w:t xml:space="preserve"> секторе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r w:rsidR="00C30D58">
              <w:rPr>
                <w:rFonts w:ascii="Times New Roman" w:hAnsi="Times New Roman" w:cs="Times New Roman"/>
                <w:sz w:val="24"/>
                <w:szCs w:val="24"/>
              </w:rPr>
              <w:t>счет реализация майских указов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резидента</w:t>
            </w:r>
            <w:r w:rsidR="00C30D58">
              <w:rPr>
                <w:rFonts w:ascii="Times New Roman" w:hAnsi="Times New Roman" w:cs="Times New Roman"/>
                <w:sz w:val="24"/>
                <w:szCs w:val="24"/>
              </w:rPr>
              <w:t xml:space="preserve"> РФ),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30D58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внебюджетном (</w:t>
            </w:r>
            <w:r w:rsidR="00C30D58">
              <w:rPr>
                <w:rFonts w:ascii="Times New Roman" w:hAnsi="Times New Roman" w:cs="Times New Roman"/>
                <w:sz w:val="24"/>
                <w:szCs w:val="24"/>
              </w:rPr>
              <w:t xml:space="preserve">за счет реализации </w:t>
            </w:r>
            <w:r w:rsidR="00C30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C30D5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</w:t>
            </w:r>
            <w:r w:rsidR="00C30D5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0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05419C" w:rsidRPr="0005419C" w:rsidRDefault="00D41527" w:rsidP="0005419C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организациями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требований Трудового законодательства РФ в части выплаты заработной платы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 объеме и в установленные трудовыми договорами сроки.</w:t>
            </w:r>
          </w:p>
        </w:tc>
      </w:tr>
    </w:tbl>
    <w:p w:rsidR="002B2180" w:rsidRDefault="002B2180">
      <w:r>
        <w:lastRenderedPageBreak/>
        <w:br w:type="page"/>
      </w:r>
    </w:p>
    <w:tbl>
      <w:tblPr>
        <w:tblStyle w:val="a3"/>
        <w:tblW w:w="0" w:type="auto"/>
        <w:tblLook w:val="04A0"/>
      </w:tblPr>
      <w:tblGrid>
        <w:gridCol w:w="501"/>
        <w:gridCol w:w="2664"/>
        <w:gridCol w:w="4511"/>
        <w:gridCol w:w="4422"/>
        <w:gridCol w:w="3454"/>
      </w:tblGrid>
      <w:tr w:rsidR="008B1967" w:rsidRPr="0005419C" w:rsidTr="003E5660">
        <w:trPr>
          <w:trHeight w:val="278"/>
        </w:trPr>
        <w:tc>
          <w:tcPr>
            <w:tcW w:w="501" w:type="dxa"/>
          </w:tcPr>
          <w:p w:rsidR="008B1967" w:rsidRPr="0005419C" w:rsidRDefault="008B1967" w:rsidP="0005419C">
            <w:pPr>
              <w:tabs>
                <w:tab w:val="left" w:pos="14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7" w:rsidRPr="0005419C" w:rsidRDefault="008B1967" w:rsidP="0005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9C">
              <w:rPr>
                <w:rFonts w:ascii="Times New Roman" w:hAnsi="Times New Roman" w:cs="Times New Roman"/>
                <w:sz w:val="24"/>
                <w:szCs w:val="24"/>
              </w:rPr>
              <w:t xml:space="preserve">Доля добычи железной руды, производства металлов, готовых металлических изделий, неметаллических минеральных продуктов в структуре показателя «Отгружено товаров собственного производства, выполнено работ, услуг собственными силами по «чистым видам» экономической деятельности, %                                </w:t>
            </w:r>
          </w:p>
        </w:tc>
        <w:tc>
          <w:tcPr>
            <w:tcW w:w="4511" w:type="dxa"/>
          </w:tcPr>
          <w:p w:rsidR="00E4444E" w:rsidRDefault="008B1967" w:rsidP="00E4444E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44E">
              <w:rPr>
                <w:rFonts w:ascii="Times New Roman" w:hAnsi="Times New Roman" w:cs="Times New Roman"/>
                <w:sz w:val="24"/>
                <w:szCs w:val="24"/>
              </w:rPr>
              <w:t xml:space="preserve">Факт за 2019 год – 84,6%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(плановое значение на 2020 год – 57%).</w:t>
            </w:r>
            <w:r w:rsidR="00E44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967" w:rsidRPr="00487111" w:rsidRDefault="008B1967" w:rsidP="00E4444E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 w:val="restart"/>
          </w:tcPr>
          <w:p w:rsidR="008B1967" w:rsidRDefault="008B1967" w:rsidP="005454D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ухода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монозависимости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достижения цели «Диверсификация и формирование более сбалансированной структуры экономики» были выполнены следующие мероприятия:</w:t>
            </w:r>
          </w:p>
          <w:p w:rsidR="008B1967" w:rsidRPr="00AD5CCB" w:rsidRDefault="008B1967" w:rsidP="005454D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оногород </w:t>
            </w:r>
            <w:proofErr w:type="spellStart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2010 году вошел в число 20 моногородов Российской Федерации и получил 557,3 миллиона рублей для реализации Комплексного инвестиционного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модернизации </w:t>
            </w:r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моногородов.</w:t>
            </w:r>
          </w:p>
          <w:p w:rsidR="008B1967" w:rsidRPr="00AD5CCB" w:rsidRDefault="008B1967" w:rsidP="005454D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вышеуказанных средств:</w:t>
            </w:r>
          </w:p>
          <w:p w:rsidR="008B1967" w:rsidRPr="00AD5CCB" w:rsidRDefault="008B1967" w:rsidP="005454D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была проведена реконструкция гидроузла на р. </w:t>
            </w:r>
            <w:proofErr w:type="spellStart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реконструкция автодорожного моста через гидротехническое сооружение </w:t>
            </w:r>
            <w:proofErr w:type="spellStart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пруда на транзитной автодороге </w:t>
            </w:r>
            <w:proofErr w:type="spellStart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Бирск-Тастуба-Сатка</w:t>
            </w:r>
            <w:proofErr w:type="spellEnd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1967" w:rsidRPr="00AD5CCB" w:rsidRDefault="008B1967" w:rsidP="005454D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произведено строительство пятиэтажного жилого дома на 45 квартир по адресу: </w:t>
            </w:r>
          </w:p>
          <w:p w:rsidR="008B1967" w:rsidRPr="00AD5CCB" w:rsidRDefault="008B1967" w:rsidP="005454D1">
            <w:pPr>
              <w:ind w:left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Кирова,4а;</w:t>
            </w:r>
          </w:p>
          <w:p w:rsidR="008B1967" w:rsidRPr="00AD5CCB" w:rsidRDefault="008B1967" w:rsidP="005454D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приобретены в муниципальную собственность, путем участия в долевом строительстве, 61 </w:t>
            </w:r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помещение (квартиры) в трех жилых малоэтажных домах, что позволило переселить из аварийного жилфонда г. </w:t>
            </w:r>
            <w:proofErr w:type="spellStart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</w:t>
            </w:r>
            <w:proofErr w:type="spellEnd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в количестве 170 граждан;</w:t>
            </w:r>
          </w:p>
          <w:p w:rsidR="008B1967" w:rsidRPr="00AD5CCB" w:rsidRDefault="008B1967" w:rsidP="005454D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комплексной работы с предпринимателями в 2010 году был создан «Центр развития предпринимательства» </w:t>
            </w:r>
            <w:proofErr w:type="spellStart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на который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 </w:t>
            </w:r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возложены задачи формирования благоприятного климата для предпринимательской деятельности, всесторонней поддержки малого и среднего бизнеса (информационно-консультационной, финансовой, имущественной, пропагандистской и т.д.).</w:t>
            </w:r>
          </w:p>
          <w:p w:rsidR="008B1967" w:rsidRDefault="008B1967" w:rsidP="005454D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967" w:rsidRDefault="008B1967" w:rsidP="005454D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протоколом Президиума совета при Президенте Российской Федерации по стратегическому развитию и приоритетным проектам под председательством Председателя правительства РФ Д.А. Медведевым от </w:t>
            </w:r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30.11.2016 №11, для устойчивого и динамичного развития экономики </w:t>
            </w:r>
            <w:proofErr w:type="spellStart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2016 году были разработаны и приняты программы «Комплексное развитие моногорода </w:t>
            </w:r>
            <w:proofErr w:type="spellStart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«Комплексное развитие моногорода Бакал», в которые были включены актуальные и необходимые для диверсификации экономики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</w:t>
            </w:r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D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городской среды моногородов инвестиционные проекты.</w:t>
            </w:r>
          </w:p>
          <w:p w:rsidR="002B2180" w:rsidRDefault="008B1967" w:rsidP="005454D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2B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комплексной работы с организациями в сфере туризма и продвижения туристского потенциала </w:t>
            </w:r>
            <w:proofErr w:type="spellStart"/>
            <w:r w:rsidR="002B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="002B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2015 году было создано МБУ «Центр туризма и гостеприимства». За период функционирования учреждения внутренний туристический поток вырос с 101тыс.человек в 2015 году до 222,3 тыс.чел. в 2019 году </w:t>
            </w:r>
            <w:r w:rsidR="002B2180" w:rsidRPr="002B2180">
              <w:rPr>
                <w:rFonts w:ascii="Times New Roman" w:eastAsia="Times New Roman" w:hAnsi="Times New Roman" w:cs="Times New Roman"/>
                <w:i/>
                <w:lang w:eastAsia="ru-RU"/>
              </w:rPr>
              <w:t>(более подробная информация о развитии сферы туризма приведена в приложении 2 к решени</w:t>
            </w:r>
            <w:r w:rsidR="002B2180">
              <w:rPr>
                <w:rFonts w:ascii="Times New Roman" w:eastAsia="Times New Roman" w:hAnsi="Times New Roman" w:cs="Times New Roman"/>
                <w:i/>
                <w:lang w:eastAsia="ru-RU"/>
              </w:rPr>
              <w:t>ю Соб</w:t>
            </w:r>
            <w:r w:rsidR="002B2180" w:rsidRPr="002B2180">
              <w:rPr>
                <w:rFonts w:ascii="Times New Roman" w:eastAsia="Times New Roman" w:hAnsi="Times New Roman" w:cs="Times New Roman"/>
                <w:i/>
                <w:lang w:eastAsia="ru-RU"/>
              </w:rPr>
              <w:t>р</w:t>
            </w:r>
            <w:r w:rsidR="002B2180">
              <w:rPr>
                <w:rFonts w:ascii="Times New Roman" w:eastAsia="Times New Roman" w:hAnsi="Times New Roman" w:cs="Times New Roman"/>
                <w:i/>
                <w:lang w:eastAsia="ru-RU"/>
              </w:rPr>
              <w:t>ания</w:t>
            </w:r>
            <w:r w:rsidR="002B2180" w:rsidRPr="002B218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депутатов </w:t>
            </w:r>
            <w:proofErr w:type="spellStart"/>
            <w:r w:rsidR="002B2180" w:rsidRPr="002B2180">
              <w:rPr>
                <w:rFonts w:ascii="Times New Roman" w:eastAsia="Times New Roman" w:hAnsi="Times New Roman" w:cs="Times New Roman"/>
                <w:i/>
                <w:lang w:eastAsia="ru-RU"/>
              </w:rPr>
              <w:t>Саткинского</w:t>
            </w:r>
            <w:proofErr w:type="spellEnd"/>
            <w:r w:rsidR="002B2180" w:rsidRPr="002B218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муниципального района).</w:t>
            </w:r>
          </w:p>
          <w:p w:rsidR="002B2180" w:rsidRDefault="002B2180" w:rsidP="005C189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для взаимодействия с организациями в сфере сельского хозяйства было </w:t>
            </w:r>
            <w:r w:rsidR="005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сельского хозяйства (переименовано в Отдел сельского хозяйства Управления строительства и архитектуры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района).</w:t>
            </w:r>
            <w:r w:rsidR="0021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период 2015-2019 годы в рамках проведения </w:t>
            </w:r>
            <w:r w:rsidR="0021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 КФХ по подготовке пакетов документов на получение субсидий с Министерство сельского хозяйства Челябинской области было получено</w:t>
            </w:r>
            <w:r w:rsidR="005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субсидий на общую сумму </w:t>
            </w:r>
            <w:r w:rsidR="0021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  <w:r w:rsidR="005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216 тыс</w:t>
            </w:r>
            <w:proofErr w:type="gramStart"/>
            <w:r w:rsidR="005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5C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B2180">
              <w:rPr>
                <w:rFonts w:ascii="Times New Roman" w:eastAsia="Times New Roman" w:hAnsi="Times New Roman" w:cs="Times New Roman"/>
                <w:i/>
                <w:lang w:eastAsia="ru-RU"/>
              </w:rPr>
              <w:t>(более подробная информация о развитии сферы туризма приведена в приложении 2 к решени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ю Соб</w:t>
            </w:r>
            <w:r w:rsidRPr="002B2180">
              <w:rPr>
                <w:rFonts w:ascii="Times New Roman" w:eastAsia="Times New Roman" w:hAnsi="Times New Roman" w:cs="Times New Roman"/>
                <w:i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ания</w:t>
            </w:r>
            <w:r w:rsidRPr="002B218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депутатов </w:t>
            </w:r>
            <w:proofErr w:type="spellStart"/>
            <w:r w:rsidRPr="002B2180">
              <w:rPr>
                <w:rFonts w:ascii="Times New Roman" w:eastAsia="Times New Roman" w:hAnsi="Times New Roman" w:cs="Times New Roman"/>
                <w:i/>
                <w:lang w:eastAsia="ru-RU"/>
              </w:rPr>
              <w:t>Саткинского</w:t>
            </w:r>
            <w:proofErr w:type="spellEnd"/>
            <w:r w:rsidRPr="002B218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муниципального района).</w:t>
            </w:r>
          </w:p>
          <w:p w:rsidR="008B1967" w:rsidRDefault="005C189A" w:rsidP="005454D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B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8B1967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Правительства Российской Федерации от 6.03.2017 №265 была создана территория опережающего социально-экономического развития «Бакал».</w:t>
            </w:r>
          </w:p>
          <w:p w:rsidR="008B1967" w:rsidRDefault="008B1967" w:rsidP="004110AC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E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сегодняшний день заключено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пять</w:t>
            </w:r>
            <w:r w:rsidRPr="002A6E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2A6E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осуществлении деятельности на территории опережающего социально-экономического развития, создаваемой на территории </w:t>
            </w:r>
            <w:proofErr w:type="spellStart"/>
            <w:r w:rsidRPr="002A6E94">
              <w:rPr>
                <w:rFonts w:ascii="Times New Roman" w:eastAsia="Calibri" w:hAnsi="Times New Roman" w:cs="Times New Roman"/>
                <w:sz w:val="24"/>
                <w:szCs w:val="24"/>
              </w:rPr>
              <w:t>монопрофильного</w:t>
            </w:r>
            <w:proofErr w:type="spellEnd"/>
            <w:r w:rsidRPr="002A6E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(моногорода) Челябинской области «Бакал»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результате которых с начала реализации проектов вложено 196,2 млн.рублей и со</w:t>
            </w:r>
            <w:r w:rsidR="004110AC">
              <w:rPr>
                <w:rFonts w:ascii="Times New Roman" w:eastAsia="Calibri" w:hAnsi="Times New Roman" w:cs="Times New Roman"/>
                <w:sz w:val="24"/>
                <w:szCs w:val="24"/>
              </w:rPr>
              <w:t>здано 242 рабочих места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771AA" w:rsidRPr="005454D1" w:rsidRDefault="00F771AA" w:rsidP="004110AC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в соответствии с постановлением Законодательного Собрания Челябинской области от 31.01.2019 №1748 «Об утверждении </w:t>
            </w:r>
            <w:r w:rsidR="00D271E8">
              <w:rPr>
                <w:rFonts w:ascii="Times New Roman" w:eastAsia="Calibri" w:hAnsi="Times New Roman" w:cs="Times New Roman"/>
                <w:sz w:val="24"/>
                <w:szCs w:val="24"/>
              </w:rPr>
              <w:t>Стратегии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социально-экономического развития Челябинской области на период до 2035 года», перечнями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поручений Губернатора Челябинской области А.Л.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Текслера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24.10.2019 №29-к и от 16.12.2019 №31-к разработана и утверждена Программа по достижению целевых показателей социально-экономического развития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Саткинском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 Челябинской области на 2019 год и плановый период до 2024 года.</w:t>
            </w:r>
          </w:p>
        </w:tc>
        <w:tc>
          <w:tcPr>
            <w:tcW w:w="3454" w:type="dxa"/>
            <w:vMerge w:val="restart"/>
          </w:tcPr>
          <w:p w:rsidR="008B1967" w:rsidRDefault="008B1967" w:rsidP="0005419C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Будет продолжена реализация мероприятий, направленных на диверсификацию экономики района:</w:t>
            </w:r>
          </w:p>
          <w:p w:rsidR="008B1967" w:rsidRDefault="008B1967" w:rsidP="0005419C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продолжение реализации ключевых проектов программ комплексного развития моногородов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Бакал;</w:t>
            </w:r>
          </w:p>
          <w:p w:rsidR="008B1967" w:rsidRDefault="008B1967" w:rsidP="0005419C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оказание информационно-консультационной и финансовой поддержки субъектам малого и среднего предпринимательства через 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ЦИРиП-Проектный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офис», Отдела сельского хозяйства Управления строительства и архитектуры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МБУ «Центр туризма и гостеприимства».</w:t>
            </w:r>
          </w:p>
          <w:p w:rsidR="008B1967" w:rsidRDefault="008B1967" w:rsidP="0005419C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привлечение потенциальных инвесторов на территорию опережающего социально-экономического развития «Бакал».</w:t>
            </w:r>
          </w:p>
          <w:p w:rsidR="008B1967" w:rsidRPr="0005419C" w:rsidRDefault="008B1967" w:rsidP="0005419C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создание РИП «Рудничный».</w:t>
            </w:r>
          </w:p>
        </w:tc>
      </w:tr>
      <w:tr w:rsidR="008B1967" w:rsidRPr="0005419C" w:rsidTr="003E5660">
        <w:trPr>
          <w:trHeight w:val="278"/>
        </w:trPr>
        <w:tc>
          <w:tcPr>
            <w:tcW w:w="501" w:type="dxa"/>
          </w:tcPr>
          <w:p w:rsidR="008B1967" w:rsidRPr="0005419C" w:rsidRDefault="008B1967" w:rsidP="0005419C">
            <w:pPr>
              <w:tabs>
                <w:tab w:val="left" w:pos="14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7" w:rsidRPr="0005419C" w:rsidRDefault="008B1967" w:rsidP="0005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9C">
              <w:rPr>
                <w:rFonts w:ascii="Times New Roman" w:hAnsi="Times New Roman" w:cs="Times New Roman"/>
                <w:sz w:val="24"/>
                <w:szCs w:val="24"/>
              </w:rPr>
              <w:t>Доля занятых в строительстве, торговле, гостиничном  и ресторанном хозяйстве, транспорте и связи, финансовой деятельности, операциях с недвижимым имуществом, аренде и предоставлении услуг в структуре общей численности работников, %</w:t>
            </w:r>
          </w:p>
        </w:tc>
        <w:tc>
          <w:tcPr>
            <w:tcW w:w="4511" w:type="dxa"/>
          </w:tcPr>
          <w:p w:rsidR="008B1967" w:rsidRPr="00487111" w:rsidRDefault="00E4444E" w:rsidP="0034714F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3471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="003471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4714F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8B1967" w:rsidRPr="00487111">
              <w:rPr>
                <w:rFonts w:ascii="Times New Roman" w:hAnsi="Times New Roman" w:cs="Times New Roman"/>
                <w:sz w:val="24"/>
                <w:szCs w:val="24"/>
              </w:rPr>
              <w:t xml:space="preserve">(плановое значение на 2020 год – </w:t>
            </w:r>
            <w:r w:rsidR="008B19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B1967" w:rsidRPr="00487111">
              <w:rPr>
                <w:rFonts w:ascii="Times New Roman" w:hAnsi="Times New Roman" w:cs="Times New Roman"/>
                <w:sz w:val="24"/>
                <w:szCs w:val="24"/>
              </w:rPr>
              <w:t>%).</w:t>
            </w:r>
          </w:p>
        </w:tc>
        <w:tc>
          <w:tcPr>
            <w:tcW w:w="4422" w:type="dxa"/>
            <w:vMerge/>
          </w:tcPr>
          <w:p w:rsidR="008B1967" w:rsidRPr="0005419C" w:rsidRDefault="008B1967" w:rsidP="0005419C">
            <w:pPr>
              <w:tabs>
                <w:tab w:val="left" w:pos="14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8B1967" w:rsidRPr="0005419C" w:rsidRDefault="008B1967" w:rsidP="0005419C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660" w:rsidRDefault="003E5660" w:rsidP="00AF3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660" w:rsidRDefault="003E5660" w:rsidP="003E56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C7E" w:rsidRDefault="00704C7E" w:rsidP="003E56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C7E" w:rsidRDefault="00704C7E" w:rsidP="003E56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44E" w:rsidRDefault="00E444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E5660" w:rsidRDefault="003E5660" w:rsidP="003E5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E4444E">
        <w:rPr>
          <w:rFonts w:ascii="Times New Roman" w:hAnsi="Times New Roman" w:cs="Times New Roman"/>
          <w:b/>
          <w:sz w:val="28"/>
          <w:szCs w:val="28"/>
        </w:rPr>
        <w:t>5</w:t>
      </w:r>
      <w:r w:rsidRPr="00A3106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выполнения целевых показателей </w:t>
      </w:r>
      <w:r w:rsidRPr="00A3106F">
        <w:rPr>
          <w:rFonts w:ascii="Times New Roman" w:hAnsi="Times New Roman" w:cs="Times New Roman"/>
          <w:b/>
          <w:sz w:val="28"/>
          <w:szCs w:val="28"/>
        </w:rPr>
        <w:t xml:space="preserve">по направлению </w:t>
      </w:r>
    </w:p>
    <w:p w:rsidR="003E5660" w:rsidRDefault="003E5660" w:rsidP="003E5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06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Чистая среда и надежная инфраструктура</w:t>
      </w:r>
      <w:r w:rsidRPr="00A3106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E5660" w:rsidRDefault="003E5660" w:rsidP="003E5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06F">
        <w:rPr>
          <w:rFonts w:ascii="Times New Roman" w:hAnsi="Times New Roman" w:cs="Times New Roman"/>
          <w:b/>
          <w:sz w:val="28"/>
          <w:szCs w:val="28"/>
        </w:rPr>
        <w:t xml:space="preserve">Стратегического плана развития </w:t>
      </w:r>
      <w:proofErr w:type="spellStart"/>
      <w:r w:rsidRPr="00A3106F">
        <w:rPr>
          <w:rFonts w:ascii="Times New Roman" w:hAnsi="Times New Roman" w:cs="Times New Roman"/>
          <w:b/>
          <w:sz w:val="28"/>
          <w:szCs w:val="28"/>
        </w:rPr>
        <w:t>Саткинского</w:t>
      </w:r>
      <w:proofErr w:type="spellEnd"/>
      <w:r w:rsidRPr="00A3106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3E5660" w:rsidRPr="00704C7E" w:rsidRDefault="00704C7E" w:rsidP="00704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2020 года</w:t>
      </w:r>
    </w:p>
    <w:p w:rsidR="003E5660" w:rsidRDefault="003E5660" w:rsidP="003E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01"/>
        <w:gridCol w:w="2664"/>
        <w:gridCol w:w="4511"/>
        <w:gridCol w:w="4422"/>
        <w:gridCol w:w="3454"/>
      </w:tblGrid>
      <w:tr w:rsidR="003E5660" w:rsidRPr="005454D1" w:rsidTr="003E5660">
        <w:trPr>
          <w:trHeight w:val="944"/>
          <w:tblHeader/>
        </w:trPr>
        <w:tc>
          <w:tcPr>
            <w:tcW w:w="501" w:type="dxa"/>
          </w:tcPr>
          <w:p w:rsidR="003E5660" w:rsidRPr="005454D1" w:rsidRDefault="003E5660" w:rsidP="005454D1">
            <w:pPr>
              <w:tabs>
                <w:tab w:val="left" w:pos="14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4" w:type="dxa"/>
          </w:tcPr>
          <w:p w:rsidR="003E5660" w:rsidRPr="005454D1" w:rsidRDefault="003E5660" w:rsidP="005454D1">
            <w:pPr>
              <w:tabs>
                <w:tab w:val="left" w:pos="14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4511" w:type="dxa"/>
          </w:tcPr>
          <w:p w:rsidR="003E5660" w:rsidRPr="005454D1" w:rsidRDefault="003E5660" w:rsidP="005454D1">
            <w:pPr>
              <w:tabs>
                <w:tab w:val="left" w:pos="14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полученного результата </w:t>
            </w:r>
          </w:p>
          <w:p w:rsidR="003E5660" w:rsidRPr="005454D1" w:rsidRDefault="003E5660" w:rsidP="005454D1">
            <w:pPr>
              <w:tabs>
                <w:tab w:val="left" w:pos="14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(кратко охарактеризовать достигнуто ли плановое значение, а также указать причины перевыполнения/невыполнения показателя)</w:t>
            </w:r>
          </w:p>
        </w:tc>
        <w:tc>
          <w:tcPr>
            <w:tcW w:w="4422" w:type="dxa"/>
          </w:tcPr>
          <w:p w:rsidR="003E5660" w:rsidRPr="005454D1" w:rsidRDefault="003E5660" w:rsidP="005454D1">
            <w:pPr>
              <w:tabs>
                <w:tab w:val="left" w:pos="14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Описание мероприятий, которые повлияли на плановое значение и были реализованы в 2008-2019 годах</w:t>
            </w:r>
          </w:p>
        </w:tc>
        <w:tc>
          <w:tcPr>
            <w:tcW w:w="3454" w:type="dxa"/>
          </w:tcPr>
          <w:p w:rsidR="003E5660" w:rsidRPr="005454D1" w:rsidRDefault="003E5660" w:rsidP="005454D1">
            <w:pPr>
              <w:tabs>
                <w:tab w:val="left" w:pos="14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Описание мероприятий, которые будут реализовываться в 2020 году с целью достижения значений показателя</w:t>
            </w:r>
          </w:p>
        </w:tc>
      </w:tr>
      <w:tr w:rsidR="005454D1" w:rsidRPr="005454D1" w:rsidTr="003E5660">
        <w:trPr>
          <w:trHeight w:val="278"/>
        </w:trPr>
        <w:tc>
          <w:tcPr>
            <w:tcW w:w="501" w:type="dxa"/>
          </w:tcPr>
          <w:p w:rsidR="005454D1" w:rsidRPr="005454D1" w:rsidRDefault="005454D1" w:rsidP="005454D1">
            <w:pPr>
              <w:tabs>
                <w:tab w:val="left" w:pos="14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5454D1" w:rsidRPr="005454D1" w:rsidRDefault="005454D1" w:rsidP="005454D1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превышения норматива выбросов загрязняющих веществ в атмосферный воздух, %</w:t>
            </w:r>
          </w:p>
        </w:tc>
        <w:tc>
          <w:tcPr>
            <w:tcW w:w="4511" w:type="dxa"/>
          </w:tcPr>
          <w:p w:rsidR="00E4444E" w:rsidRDefault="00E4444E" w:rsidP="00E4444E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за 2019 год - </w:t>
            </w:r>
            <w:r w:rsidR="005454D1"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(значение на 2020 достигнуто).</w:t>
            </w: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44E" w:rsidRDefault="00E4444E" w:rsidP="005454D1">
            <w:pPr>
              <w:tabs>
                <w:tab w:val="left" w:pos="14454"/>
              </w:tabs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4E" w:rsidRPr="005454D1" w:rsidRDefault="00E4444E" w:rsidP="005454D1">
            <w:pPr>
              <w:tabs>
                <w:tab w:val="left" w:pos="14454"/>
              </w:tabs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4D1" w:rsidRPr="005454D1" w:rsidRDefault="005454D1" w:rsidP="005454D1">
            <w:pPr>
              <w:tabs>
                <w:tab w:val="left" w:pos="14454"/>
              </w:tabs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Губернатора Челябинской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т 23.05.2002 №272 «О порядке установления сроков поэтапного достижения предельно допустимых выбросов в атмосферу» предприятиям, имеющим сверхнормативные выбросы вредных веществ в атмосферный воздух (ПАО «Комбинат «Магнезит», ООО «Группа «Магнезит») были установлены сроки поэтапного достижения нормативов предельно-допустимых выбросов. Реализация инвестиционной программы природоохранных мероприятий и модернизации производства на градообразующих предприятиях </w:t>
            </w:r>
            <w:proofErr w:type="spellStart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 позволила достичь нормативы предельно-допустимых выбросов уже в 2011 году, и в настоящее </w:t>
            </w:r>
            <w:r w:rsidRPr="00545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 сверхнормативные выбросы в г. </w:t>
            </w:r>
            <w:proofErr w:type="spellStart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отсутствуют, а уровень загрязнения атмосферного воздуха на существующий момент по основным вредным (загрязняющим) веществам в </w:t>
            </w:r>
            <w:proofErr w:type="spellStart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допустимым.</w:t>
            </w:r>
          </w:p>
        </w:tc>
        <w:tc>
          <w:tcPr>
            <w:tcW w:w="4422" w:type="dxa"/>
          </w:tcPr>
          <w:p w:rsidR="005454D1" w:rsidRPr="005454D1" w:rsidRDefault="005454D1" w:rsidP="005454D1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достижение указанного показателя повлияло выполнение следующих мероприятий:</w:t>
            </w:r>
          </w:p>
          <w:p w:rsidR="005454D1" w:rsidRPr="005454D1" w:rsidRDefault="005454D1" w:rsidP="005454D1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Выполнение инвестиционной программы ПАО «Комбинат «Магнезит» и ООО «Группа «Магнезит»: </w:t>
            </w:r>
          </w:p>
          <w:p w:rsidR="005454D1" w:rsidRPr="005454D1" w:rsidRDefault="005454D1" w:rsidP="005454D1">
            <w:pPr>
              <w:pStyle w:val="a6"/>
              <w:tabs>
                <w:tab w:val="left" w:pos="14454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1) проектирование и реконструкция газоочистки за </w:t>
            </w:r>
            <w:proofErr w:type="spellStart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вращ</w:t>
            </w:r>
            <w:proofErr w:type="spellEnd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. печью №3 ЦМП-2;</w:t>
            </w:r>
          </w:p>
          <w:p w:rsidR="005454D1" w:rsidRPr="005454D1" w:rsidRDefault="005454D1" w:rsidP="005454D1">
            <w:pPr>
              <w:pStyle w:val="a6"/>
              <w:tabs>
                <w:tab w:val="left" w:pos="14454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2) проектирование и реконструкция газоочистки за </w:t>
            </w:r>
            <w:proofErr w:type="spellStart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вращ.печью</w:t>
            </w:r>
            <w:proofErr w:type="spellEnd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 №1 ЦМП-3;</w:t>
            </w:r>
          </w:p>
          <w:p w:rsidR="005454D1" w:rsidRPr="005454D1" w:rsidRDefault="005454D1" w:rsidP="005454D1">
            <w:pPr>
              <w:pStyle w:val="a6"/>
              <w:tabs>
                <w:tab w:val="left" w:pos="14454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3) проектирование и реконструкция газоочистки за </w:t>
            </w:r>
            <w:proofErr w:type="spellStart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вращ.печью</w:t>
            </w:r>
            <w:proofErr w:type="spellEnd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 №7 ЦМП-3;</w:t>
            </w:r>
          </w:p>
          <w:p w:rsidR="005454D1" w:rsidRPr="005454D1" w:rsidRDefault="005454D1" w:rsidP="005454D1">
            <w:pPr>
              <w:pStyle w:val="a6"/>
              <w:tabs>
                <w:tab w:val="left" w:pos="14454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4) реконструкция газоочистки за шахтными печами ЦМП-1;</w:t>
            </w:r>
          </w:p>
          <w:p w:rsidR="005454D1" w:rsidRPr="005454D1" w:rsidRDefault="005454D1" w:rsidP="005454D1">
            <w:pPr>
              <w:pStyle w:val="a6"/>
              <w:tabs>
                <w:tab w:val="left" w:pos="14454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5) реконструкция аспирационных систем цеха подготовки ЗМИ;</w:t>
            </w:r>
          </w:p>
          <w:p w:rsidR="005454D1" w:rsidRPr="005454D1" w:rsidRDefault="005454D1" w:rsidP="005454D1">
            <w:pPr>
              <w:pStyle w:val="a6"/>
              <w:tabs>
                <w:tab w:val="left" w:pos="14454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6) модернизация </w:t>
            </w:r>
            <w:proofErr w:type="spellStart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пыле-очистного</w:t>
            </w:r>
            <w:proofErr w:type="spellEnd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 (аспирационного) оборудования предприятия;</w:t>
            </w:r>
          </w:p>
          <w:p w:rsidR="005454D1" w:rsidRPr="005454D1" w:rsidRDefault="005454D1" w:rsidP="005454D1">
            <w:pPr>
              <w:pStyle w:val="a6"/>
              <w:tabs>
                <w:tab w:val="left" w:pos="14454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7) проектирование и установка пылеулавливающей системы от бункеров приема пыли 1-14 ЦМИ-1; </w:t>
            </w:r>
          </w:p>
          <w:p w:rsidR="005454D1" w:rsidRPr="005454D1" w:rsidRDefault="005454D1" w:rsidP="005454D1">
            <w:pPr>
              <w:pStyle w:val="a6"/>
              <w:tabs>
                <w:tab w:val="left" w:pos="14454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 проверка тепловозных двигателей на выбросы отработанных газов в соответствии с ГОСТ 50453-96;</w:t>
            </w:r>
          </w:p>
          <w:p w:rsidR="005454D1" w:rsidRPr="005454D1" w:rsidRDefault="005454D1" w:rsidP="005454D1">
            <w:pPr>
              <w:pStyle w:val="a6"/>
              <w:tabs>
                <w:tab w:val="left" w:pos="14454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9) обследование атмосферного воздуха на границе СЗЗ предприятия;</w:t>
            </w:r>
          </w:p>
          <w:p w:rsidR="005454D1" w:rsidRPr="005454D1" w:rsidRDefault="005454D1" w:rsidP="005454D1">
            <w:pPr>
              <w:pStyle w:val="a6"/>
              <w:tabs>
                <w:tab w:val="left" w:pos="688"/>
                <w:tab w:val="left" w:pos="14454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10) проведение научно-исследовательских работ по утилизации фенола в выбросах;</w:t>
            </w:r>
          </w:p>
          <w:p w:rsidR="005454D1" w:rsidRPr="005454D1" w:rsidRDefault="005454D1" w:rsidP="005454D1">
            <w:pPr>
              <w:pStyle w:val="a6"/>
              <w:tabs>
                <w:tab w:val="left" w:pos="14454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11) проведение инструментального контроля за загрязнением атмосферы в районе ДК «Магнезит»;</w:t>
            </w:r>
          </w:p>
          <w:p w:rsidR="005454D1" w:rsidRPr="005454D1" w:rsidRDefault="005454D1" w:rsidP="005454D1">
            <w:pPr>
              <w:pStyle w:val="a6"/>
              <w:tabs>
                <w:tab w:val="left" w:pos="14454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12) разработка и внедрение системы экологического менеджмента в соответствии с международным стандартом ИСО 14001.</w:t>
            </w:r>
          </w:p>
          <w:p w:rsidR="005454D1" w:rsidRPr="005454D1" w:rsidRDefault="005454D1" w:rsidP="005454D1">
            <w:pPr>
              <w:tabs>
                <w:tab w:val="left" w:pos="317"/>
                <w:tab w:val="left" w:pos="459"/>
                <w:tab w:val="left" w:pos="1127"/>
                <w:tab w:val="left" w:pos="14454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2. Проектирование и установка </w:t>
            </w:r>
            <w:proofErr w:type="spellStart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пылеочищающего</w:t>
            </w:r>
            <w:proofErr w:type="spellEnd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от дробильно-сортировочного комплекса ООО «</w:t>
            </w:r>
            <w:proofErr w:type="spellStart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щебзавод</w:t>
            </w:r>
            <w:proofErr w:type="spellEnd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454D1" w:rsidRPr="005454D1" w:rsidRDefault="005454D1" w:rsidP="005454D1">
            <w:pPr>
              <w:tabs>
                <w:tab w:val="left" w:pos="459"/>
                <w:tab w:val="left" w:pos="14454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3. Проектирование и монтаж пылеулавливающих установок за дробильными комплексами ООО «</w:t>
            </w:r>
            <w:proofErr w:type="spellStart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Саткинская</w:t>
            </w:r>
            <w:proofErr w:type="spellEnd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 нерудная компания», ЗАО «Завод брикетированных материалов», ООО «</w:t>
            </w:r>
            <w:proofErr w:type="spellStart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Саткинское</w:t>
            </w:r>
            <w:proofErr w:type="spellEnd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 ДРСУ».</w:t>
            </w:r>
          </w:p>
          <w:p w:rsidR="005454D1" w:rsidRPr="005454D1" w:rsidRDefault="005454D1" w:rsidP="005454D1">
            <w:pPr>
              <w:tabs>
                <w:tab w:val="left" w:pos="14454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Администрацией </w:t>
            </w:r>
            <w:proofErr w:type="spellStart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работ по регулированию выбросов </w:t>
            </w:r>
            <w:r w:rsidRPr="00545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загрязняющих веществ в атмосферу в периоды неблагоприятных метеорологических условий в г. </w:t>
            </w:r>
            <w:proofErr w:type="spellStart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5454D1" w:rsidRPr="005454D1" w:rsidRDefault="005454D1" w:rsidP="005454D1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Реализация программы по снижению вредных вы</w:t>
            </w:r>
            <w:r w:rsidR="00704C7E">
              <w:rPr>
                <w:rFonts w:ascii="Times New Roman" w:hAnsi="Times New Roman" w:cs="Times New Roman"/>
                <w:sz w:val="24"/>
                <w:szCs w:val="24"/>
              </w:rPr>
              <w:t>бросов в атмосферный воздух на П</w:t>
            </w: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АО «Комбинат «Магнезит» и ООО «Группа Магнезит»</w:t>
            </w:r>
          </w:p>
          <w:p w:rsidR="005454D1" w:rsidRPr="005454D1" w:rsidRDefault="005454D1" w:rsidP="005454D1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4D1" w:rsidRPr="005454D1" w:rsidRDefault="005454D1" w:rsidP="005454D1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- Прочие мероприятия, направленные на снижение выбросов вредных веществ в атмосферный воздух.</w:t>
            </w:r>
          </w:p>
        </w:tc>
      </w:tr>
      <w:tr w:rsidR="005454D1" w:rsidRPr="005454D1" w:rsidTr="003E5660">
        <w:trPr>
          <w:trHeight w:val="278"/>
        </w:trPr>
        <w:tc>
          <w:tcPr>
            <w:tcW w:w="501" w:type="dxa"/>
          </w:tcPr>
          <w:p w:rsidR="005454D1" w:rsidRPr="005454D1" w:rsidRDefault="005454D1" w:rsidP="005454D1">
            <w:pPr>
              <w:tabs>
                <w:tab w:val="left" w:pos="14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4" w:type="dxa"/>
          </w:tcPr>
          <w:p w:rsidR="005454D1" w:rsidRPr="005454D1" w:rsidRDefault="005454D1" w:rsidP="005454D1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Процент очистки сбросов в водоемы, %</w:t>
            </w:r>
          </w:p>
        </w:tc>
        <w:tc>
          <w:tcPr>
            <w:tcW w:w="4511" w:type="dxa"/>
          </w:tcPr>
          <w:p w:rsidR="00E4444E" w:rsidRDefault="00E4444E" w:rsidP="00E4444E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2019 год – 53% (значение не превысило план на 2020).</w:t>
            </w:r>
            <w:r w:rsidRPr="00EC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4D1" w:rsidRPr="005454D1" w:rsidRDefault="00E4444E" w:rsidP="005454D1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497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454D1" w:rsidRPr="005454D1">
              <w:rPr>
                <w:rFonts w:ascii="Times New Roman" w:hAnsi="Times New Roman" w:cs="Times New Roman"/>
                <w:sz w:val="24"/>
                <w:szCs w:val="24"/>
              </w:rPr>
              <w:t>иду следующих причин:</w:t>
            </w:r>
          </w:p>
          <w:p w:rsidR="005454D1" w:rsidRPr="005454D1" w:rsidRDefault="005454D1" w:rsidP="005454D1">
            <w:pPr>
              <w:pStyle w:val="a6"/>
              <w:numPr>
                <w:ilvl w:val="0"/>
                <w:numId w:val="23"/>
              </w:numPr>
              <w:tabs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финансирование запланированных работ по реконструкции очистных сооружений хозяйственно-бытовых сточных вод и систем коммунального водоотведения населенных пунктов </w:t>
            </w:r>
            <w:proofErr w:type="spellStart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</w:t>
            </w:r>
          </w:p>
          <w:p w:rsidR="005454D1" w:rsidRPr="005454D1" w:rsidRDefault="005454D1" w:rsidP="005454D1">
            <w:pPr>
              <w:pStyle w:val="a6"/>
              <w:numPr>
                <w:ilvl w:val="0"/>
                <w:numId w:val="23"/>
              </w:numPr>
              <w:tabs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программ по строительству и модернизации очистных сооружений сточных вод на ведущих предприятиях-загрязнителях </w:t>
            </w:r>
            <w:proofErr w:type="spellStart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(ПАО «Комбинат «Магнезит», ООО «Группа «Магнезит», ООО «</w:t>
            </w:r>
            <w:proofErr w:type="spellStart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Бакальское</w:t>
            </w:r>
            <w:proofErr w:type="spellEnd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 рудоуправление», АО «</w:t>
            </w:r>
            <w:proofErr w:type="spellStart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 чугуноплавильный завод».</w:t>
            </w:r>
          </w:p>
          <w:p w:rsidR="005454D1" w:rsidRDefault="005454D1" w:rsidP="005454D1">
            <w:pPr>
              <w:tabs>
                <w:tab w:val="left" w:pos="14454"/>
              </w:tabs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r w:rsidR="008D237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вышеуказанной информации, достижение показателя до 100% к 2020 году стало невозможно.</w:t>
            </w:r>
          </w:p>
          <w:p w:rsidR="00307BA7" w:rsidRDefault="00307BA7" w:rsidP="005454D1">
            <w:pPr>
              <w:tabs>
                <w:tab w:val="left" w:pos="14454"/>
              </w:tabs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A7" w:rsidRPr="005454D1" w:rsidRDefault="00307BA7" w:rsidP="005454D1">
            <w:pPr>
              <w:tabs>
                <w:tab w:val="left" w:pos="14454"/>
              </w:tabs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5454D1" w:rsidRPr="005454D1" w:rsidRDefault="005454D1" w:rsidP="005454D1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На не достижение показателя оказало влияние невыполнение или только частичное выполнение следующих мероприятий:</w:t>
            </w:r>
          </w:p>
          <w:p w:rsidR="005454D1" w:rsidRPr="005454D1" w:rsidRDefault="005454D1" w:rsidP="005454D1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1. Строительство очистных сооружений хозяйственно-бытовых стоков с сооружением механико-биологической станции очистки воды с анаэробной стабилизацией ила г. </w:t>
            </w:r>
            <w:proofErr w:type="spellStart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 (не выполнено).</w:t>
            </w:r>
          </w:p>
          <w:p w:rsidR="005454D1" w:rsidRPr="005454D1" w:rsidRDefault="005454D1" w:rsidP="005454D1">
            <w:pPr>
              <w:pStyle w:val="a6"/>
              <w:tabs>
                <w:tab w:val="left" w:pos="14454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2. Реконструкция очистных сооружений хозяйственно-бытовой канализации г.Бакал (выполнен только капитальный ремонт здания биофильтров).</w:t>
            </w:r>
          </w:p>
          <w:p w:rsidR="005454D1" w:rsidRPr="005454D1" w:rsidRDefault="005454D1" w:rsidP="005454D1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3. Восстановление работы очистных сооружений поселков (выполнен ремонт здания очистных сооружений пос. </w:t>
            </w:r>
            <w:proofErr w:type="spellStart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Жукатау</w:t>
            </w:r>
            <w:proofErr w:type="spellEnd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54" w:type="dxa"/>
          </w:tcPr>
          <w:p w:rsidR="005454D1" w:rsidRPr="005454D1" w:rsidRDefault="005454D1" w:rsidP="005454D1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- Модернизация очистных сооружений.</w:t>
            </w:r>
          </w:p>
          <w:p w:rsidR="005454D1" w:rsidRPr="005454D1" w:rsidRDefault="005454D1" w:rsidP="005454D1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- Реконструкция очистных сооружений пос. Межевой, Сулея, Рудничный, </w:t>
            </w:r>
            <w:proofErr w:type="spellStart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Чулковка</w:t>
            </w:r>
            <w:proofErr w:type="spellEnd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, Бердяуш.</w:t>
            </w:r>
          </w:p>
          <w:p w:rsidR="005454D1" w:rsidRPr="005454D1" w:rsidRDefault="005454D1" w:rsidP="005454D1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- Капитальный ремон</w:t>
            </w:r>
            <w:r w:rsidR="008D2370">
              <w:rPr>
                <w:rFonts w:ascii="Times New Roman" w:hAnsi="Times New Roman" w:cs="Times New Roman"/>
                <w:sz w:val="24"/>
                <w:szCs w:val="24"/>
              </w:rPr>
              <w:t xml:space="preserve">т системы канализации г. </w:t>
            </w:r>
            <w:proofErr w:type="spellStart"/>
            <w:r w:rsidR="008D2370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="008D2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4D1" w:rsidRPr="005454D1" w:rsidRDefault="005454D1" w:rsidP="005454D1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- Модернизация систем холодного водоснабжения и водоотведения г.Бакал</w:t>
            </w:r>
          </w:p>
        </w:tc>
      </w:tr>
      <w:tr w:rsidR="005454D1" w:rsidRPr="005454D1" w:rsidTr="003E5660">
        <w:trPr>
          <w:trHeight w:val="278"/>
        </w:trPr>
        <w:tc>
          <w:tcPr>
            <w:tcW w:w="501" w:type="dxa"/>
          </w:tcPr>
          <w:p w:rsidR="005454D1" w:rsidRPr="005454D1" w:rsidRDefault="005454D1" w:rsidP="005454D1">
            <w:pPr>
              <w:tabs>
                <w:tab w:val="left" w:pos="14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</w:tcPr>
          <w:p w:rsidR="005454D1" w:rsidRPr="005454D1" w:rsidRDefault="005454D1" w:rsidP="00E34977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Износ инженерных </w:t>
            </w:r>
            <w:r w:rsidRPr="00545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сетей не более </w:t>
            </w:r>
          </w:p>
        </w:tc>
        <w:tc>
          <w:tcPr>
            <w:tcW w:w="4511" w:type="dxa"/>
          </w:tcPr>
          <w:p w:rsidR="005454D1" w:rsidRPr="005454D1" w:rsidRDefault="00E4444E" w:rsidP="005454D1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 за 2019 год - </w:t>
            </w:r>
            <w:r w:rsidR="00E34977">
              <w:rPr>
                <w:rFonts w:ascii="Times New Roman" w:hAnsi="Times New Roman" w:cs="Times New Roman"/>
                <w:sz w:val="24"/>
                <w:szCs w:val="24"/>
              </w:rPr>
              <w:t>55%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превысило план на 2020</w:t>
            </w:r>
            <w:r w:rsidR="00E34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54D1" w:rsidRPr="00545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4D1" w:rsidRPr="005454D1" w:rsidRDefault="005454D1" w:rsidP="005454D1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Причина: не достаточное финансирование. </w:t>
            </w:r>
          </w:p>
          <w:p w:rsidR="005454D1" w:rsidRPr="005454D1" w:rsidRDefault="005454D1" w:rsidP="005454D1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имеют длительный срок эксплуатации, большой износ. Потребность на обновление объектов коммунальной инфраструктуры составляет порядка 1,1 </w:t>
            </w:r>
            <w:proofErr w:type="spellStart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млр</w:t>
            </w:r>
            <w:proofErr w:type="spellEnd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. рублей.</w:t>
            </w:r>
          </w:p>
        </w:tc>
        <w:tc>
          <w:tcPr>
            <w:tcW w:w="4422" w:type="dxa"/>
          </w:tcPr>
          <w:p w:rsidR="005454D1" w:rsidRPr="005454D1" w:rsidRDefault="005454D1" w:rsidP="005454D1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период 2008-2016 гг.:</w:t>
            </w:r>
          </w:p>
          <w:p w:rsidR="005454D1" w:rsidRPr="005454D1" w:rsidRDefault="005454D1" w:rsidP="005454D1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объектах теплоснабжения:</w:t>
            </w:r>
          </w:p>
          <w:p w:rsidR="005454D1" w:rsidRPr="005454D1" w:rsidRDefault="005454D1" w:rsidP="005454D1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Построено 8 новых современных котельных на различных видах топлива (газовые, угольная, </w:t>
            </w:r>
            <w:proofErr w:type="spellStart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пеллетные</w:t>
            </w:r>
            <w:proofErr w:type="spellEnd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). Ликвидировано 80% убыточных неэффективных котельных. Модернизированы системы теплоснабжения в г.Бакал, </w:t>
            </w:r>
            <w:proofErr w:type="spellStart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п.Жукатау</w:t>
            </w:r>
            <w:proofErr w:type="spellEnd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, где помимо строительства новых источников теплоснабжения капитально отремонтированы 15% существующих сетей. Проведена модернизация системы теплоснабжения в </w:t>
            </w:r>
            <w:proofErr w:type="spellStart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п.Иркускан</w:t>
            </w:r>
            <w:proofErr w:type="spellEnd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Бакальского</w:t>
            </w:r>
            <w:proofErr w:type="spellEnd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поселения.</w:t>
            </w:r>
          </w:p>
          <w:p w:rsidR="005454D1" w:rsidRPr="005454D1" w:rsidRDefault="005454D1" w:rsidP="005454D1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- на объектах водоснабжения и водоотведения:</w:t>
            </w:r>
          </w:p>
          <w:p w:rsidR="005454D1" w:rsidRPr="005454D1" w:rsidRDefault="005454D1" w:rsidP="005454D1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Модернизированы насосные станции, произведены работы по ремонту контактных осветлителей в фильтровальной станции в г.Бакал, выполнен капитальный ремонт канализационного коллектора </w:t>
            </w:r>
            <w:proofErr w:type="spellStart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. Модернизированы накопительные емкости в п.Межевой, что позволило обеспечить жителей поселка нормативным водоснабжением.</w:t>
            </w:r>
          </w:p>
          <w:p w:rsidR="005454D1" w:rsidRPr="005454D1" w:rsidRDefault="005454D1" w:rsidP="005454D1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За период 2017-2019 гг.:</w:t>
            </w:r>
          </w:p>
          <w:p w:rsidR="005454D1" w:rsidRPr="005454D1" w:rsidRDefault="005454D1" w:rsidP="005454D1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- на объектах теплоснабжения:</w:t>
            </w:r>
          </w:p>
          <w:p w:rsidR="005454D1" w:rsidRPr="005454D1" w:rsidRDefault="005454D1" w:rsidP="005454D1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Построена угольная котельная в п.Бердяуш. Капитально отремонтировано 6,14 км теплотрасс. </w:t>
            </w:r>
          </w:p>
          <w:p w:rsidR="005454D1" w:rsidRPr="005454D1" w:rsidRDefault="005454D1" w:rsidP="005454D1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- на объектах водоснабжения и водоотведения:</w:t>
            </w:r>
          </w:p>
          <w:p w:rsidR="005454D1" w:rsidRPr="005454D1" w:rsidRDefault="005454D1" w:rsidP="005454D1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капитальные ремонты сетей водоснабжения – отремонтировано 8,0 км водоводов, 2,5 км канализационных сетей. </w:t>
            </w:r>
          </w:p>
          <w:p w:rsidR="005454D1" w:rsidRDefault="005454D1" w:rsidP="005454D1">
            <w:pPr>
              <w:tabs>
                <w:tab w:val="left" w:pos="14454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начата реализация крупного проекта по модернизации системы теплоснабжения старой части </w:t>
            </w:r>
            <w:proofErr w:type="spellStart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. Предусматривается строительство новой газовой котельной, перевод потребителей частного сектора на индивидуальное отопление, модернизация системы теплоснабжения с переходом на закрытую систему. В 2019 году жители 411 домов частного сектора получили возможность подключения к газу и обеспечены централизованным водоснабжением. Построено 10,8 км. газовых сетей и 6,5 км. сетей водоснабжения.</w:t>
            </w:r>
          </w:p>
          <w:p w:rsidR="00307BA7" w:rsidRDefault="00307BA7" w:rsidP="005454D1">
            <w:pPr>
              <w:tabs>
                <w:tab w:val="left" w:pos="14454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A7" w:rsidRPr="005454D1" w:rsidRDefault="00307BA7" w:rsidP="005454D1">
            <w:pPr>
              <w:tabs>
                <w:tab w:val="left" w:pos="14454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5454D1" w:rsidRPr="005454D1" w:rsidRDefault="005454D1" w:rsidP="005454D1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-Реализация второго этапа </w:t>
            </w:r>
            <w:r w:rsidRPr="00545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модернизации системы теплоснабжения старой части </w:t>
            </w:r>
            <w:proofErr w:type="spellStart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54D1" w:rsidRPr="005454D1" w:rsidRDefault="005454D1" w:rsidP="005454D1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1) строительство газовой котельной с подводящими сетями;</w:t>
            </w:r>
          </w:p>
          <w:p w:rsidR="005454D1" w:rsidRPr="005454D1" w:rsidRDefault="005454D1" w:rsidP="005454D1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2) реконструкция существующих сетей теплоснабжения;</w:t>
            </w:r>
          </w:p>
          <w:p w:rsidR="005454D1" w:rsidRPr="005454D1" w:rsidRDefault="005454D1" w:rsidP="005454D1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4D1" w:rsidRPr="005454D1" w:rsidRDefault="005454D1" w:rsidP="005454D1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-Капитальный ремонт оборудования Центральной котельной п.Бердяуш;</w:t>
            </w:r>
          </w:p>
          <w:p w:rsidR="005454D1" w:rsidRPr="005454D1" w:rsidRDefault="005454D1" w:rsidP="005454D1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4D1" w:rsidRPr="005454D1" w:rsidRDefault="005454D1" w:rsidP="005454D1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-Капитальный ремонт теплотрасс от Центральной котельной п.Бердяуш.</w:t>
            </w:r>
          </w:p>
        </w:tc>
      </w:tr>
      <w:tr w:rsidR="008D2370" w:rsidRPr="005454D1" w:rsidTr="003E5660">
        <w:trPr>
          <w:trHeight w:val="278"/>
        </w:trPr>
        <w:tc>
          <w:tcPr>
            <w:tcW w:w="501" w:type="dxa"/>
          </w:tcPr>
          <w:p w:rsidR="008D2370" w:rsidRPr="005454D1" w:rsidRDefault="008D2370" w:rsidP="008D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64" w:type="dxa"/>
          </w:tcPr>
          <w:p w:rsidR="008D2370" w:rsidRPr="005454D1" w:rsidRDefault="008D2370" w:rsidP="008D2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Газификация поселений, %</w:t>
            </w:r>
          </w:p>
        </w:tc>
        <w:tc>
          <w:tcPr>
            <w:tcW w:w="4511" w:type="dxa"/>
          </w:tcPr>
          <w:p w:rsidR="008D2370" w:rsidRPr="008D2370" w:rsidRDefault="00E4444E" w:rsidP="008D2370">
            <w:pPr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за 2019 год - </w:t>
            </w:r>
            <w:r w:rsidR="008D2370" w:rsidRPr="008D2370">
              <w:rPr>
                <w:rFonts w:ascii="Times New Roman" w:hAnsi="Times New Roman" w:cs="Times New Roman"/>
                <w:sz w:val="24"/>
                <w:szCs w:val="24"/>
              </w:rPr>
              <w:t>66,4 %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(значение не превысило план на 2020)</w:t>
            </w:r>
            <w:r w:rsidR="008D2370" w:rsidRPr="008D2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370" w:rsidRPr="008D2370" w:rsidRDefault="008D2370" w:rsidP="008D2370">
            <w:pPr>
              <w:tabs>
                <w:tab w:val="left" w:pos="14454"/>
              </w:tabs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85% к концу 2020 года не будет достигнут в связи с тем, что стратегической задачей проекта является газификация п.Бердяуш путем строительства АГРС в районе «Березовый мост» с прокладкой газопровода высокого давления до п. Бердяуш. Высокая стоимость затрат около 280 млн. руб. на строительство системы газоснабжения высокого давления в</w:t>
            </w:r>
            <w:r w:rsidR="00307BA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 п. Малый Бердяуш – </w:t>
            </w:r>
            <w:proofErr w:type="gramStart"/>
            <w:r w:rsidR="00307B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07B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307BA7">
              <w:rPr>
                <w:rFonts w:ascii="Times New Roman" w:hAnsi="Times New Roman" w:cs="Times New Roman"/>
                <w:sz w:val="24"/>
                <w:szCs w:val="24"/>
              </w:rPr>
              <w:t>Романовка</w:t>
            </w:r>
            <w:proofErr w:type="gramEnd"/>
            <w:r w:rsidR="00307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370">
              <w:rPr>
                <w:rFonts w:ascii="Times New Roman" w:hAnsi="Times New Roman" w:cs="Times New Roman"/>
                <w:sz w:val="24"/>
                <w:szCs w:val="24"/>
              </w:rPr>
              <w:t>не позволило осуществить</w:t>
            </w:r>
            <w:r w:rsidR="00E4340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данного мероприятия.</w:t>
            </w:r>
            <w:r w:rsidRPr="008D23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422" w:type="dxa"/>
          </w:tcPr>
          <w:p w:rsidR="008D2370" w:rsidRPr="008D2370" w:rsidRDefault="008D2370" w:rsidP="008D2370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период 2008 – 2019 годы выполнено проектирование и строительство:</w:t>
            </w:r>
          </w:p>
          <w:p w:rsidR="008D2370" w:rsidRPr="008D2370" w:rsidRDefault="00307BA7" w:rsidP="008D2370">
            <w:pPr>
              <w:tabs>
                <w:tab w:val="left" w:pos="1445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8D2370" w:rsidRPr="008D2370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магистральных газопроводов высокого давления в г. </w:t>
            </w:r>
            <w:proofErr w:type="spellStart"/>
            <w:r w:rsidR="008D2370" w:rsidRPr="008D2370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="008D2370" w:rsidRPr="008D2370">
              <w:rPr>
                <w:rFonts w:ascii="Times New Roman" w:hAnsi="Times New Roman" w:cs="Times New Roman"/>
                <w:sz w:val="24"/>
                <w:szCs w:val="24"/>
              </w:rPr>
              <w:t xml:space="preserve">, к котельной </w:t>
            </w:r>
            <w:proofErr w:type="spellStart"/>
            <w:r w:rsidR="008D2370" w:rsidRPr="008D2370">
              <w:rPr>
                <w:rFonts w:ascii="Times New Roman" w:hAnsi="Times New Roman" w:cs="Times New Roman"/>
                <w:sz w:val="24"/>
                <w:szCs w:val="24"/>
              </w:rPr>
              <w:t>п.Чулковка</w:t>
            </w:r>
            <w:proofErr w:type="spellEnd"/>
            <w:r w:rsidR="008D2370" w:rsidRPr="008D2370">
              <w:rPr>
                <w:rFonts w:ascii="Times New Roman" w:hAnsi="Times New Roman" w:cs="Times New Roman"/>
                <w:sz w:val="24"/>
                <w:szCs w:val="24"/>
              </w:rPr>
              <w:t xml:space="preserve">, к котельной п. Рудничное, п. Межевой - с. </w:t>
            </w:r>
            <w:proofErr w:type="spellStart"/>
            <w:r w:rsidR="008D2370" w:rsidRPr="008D2370">
              <w:rPr>
                <w:rFonts w:ascii="Times New Roman" w:hAnsi="Times New Roman" w:cs="Times New Roman"/>
                <w:sz w:val="24"/>
                <w:szCs w:val="24"/>
              </w:rPr>
              <w:t>Айлино</w:t>
            </w:r>
            <w:proofErr w:type="spellEnd"/>
            <w:r w:rsidR="008D2370" w:rsidRPr="008D2370">
              <w:rPr>
                <w:rFonts w:ascii="Times New Roman" w:hAnsi="Times New Roman" w:cs="Times New Roman"/>
                <w:sz w:val="24"/>
                <w:szCs w:val="24"/>
              </w:rPr>
              <w:t>, общей протяженностью сетей – 34,4 км.</w:t>
            </w:r>
          </w:p>
          <w:p w:rsidR="008D2370" w:rsidRPr="008D2370" w:rsidRDefault="00307BA7" w:rsidP="008D2370">
            <w:pPr>
              <w:tabs>
                <w:tab w:val="left" w:pos="1445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D2370" w:rsidRPr="008D2370">
              <w:rPr>
                <w:rFonts w:ascii="Times New Roman" w:hAnsi="Times New Roman" w:cs="Times New Roman"/>
                <w:sz w:val="24"/>
                <w:szCs w:val="24"/>
              </w:rPr>
              <w:t xml:space="preserve"> газораспределительных сетей низкого давления и газификация ж/домов в населённых пунктах: г. </w:t>
            </w:r>
            <w:proofErr w:type="spellStart"/>
            <w:r w:rsidR="008D2370" w:rsidRPr="008D2370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="008D2370" w:rsidRPr="008D2370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="008D2370" w:rsidRPr="008D2370">
              <w:rPr>
                <w:rFonts w:ascii="Times New Roman" w:hAnsi="Times New Roman" w:cs="Times New Roman"/>
                <w:sz w:val="24"/>
                <w:szCs w:val="24"/>
              </w:rPr>
              <w:t>Иркускан</w:t>
            </w:r>
            <w:proofErr w:type="spellEnd"/>
            <w:r w:rsidR="008D2370" w:rsidRPr="008D2370">
              <w:rPr>
                <w:rFonts w:ascii="Times New Roman" w:hAnsi="Times New Roman" w:cs="Times New Roman"/>
                <w:sz w:val="24"/>
                <w:szCs w:val="24"/>
              </w:rPr>
              <w:t xml:space="preserve">, п. Сулея, п. </w:t>
            </w:r>
            <w:proofErr w:type="gramStart"/>
            <w:r w:rsidR="008D2370" w:rsidRPr="008D2370">
              <w:rPr>
                <w:rFonts w:ascii="Times New Roman" w:hAnsi="Times New Roman" w:cs="Times New Roman"/>
                <w:sz w:val="24"/>
                <w:szCs w:val="24"/>
              </w:rPr>
              <w:t>Межевой</w:t>
            </w:r>
            <w:proofErr w:type="gramEnd"/>
            <w:r w:rsidR="008D2370" w:rsidRPr="008D2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370" w:rsidRPr="008D2370" w:rsidRDefault="008D2370" w:rsidP="008D2370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37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Построено 37,5 км газовых сетей. </w:t>
            </w:r>
          </w:p>
        </w:tc>
        <w:tc>
          <w:tcPr>
            <w:tcW w:w="3454" w:type="dxa"/>
          </w:tcPr>
          <w:p w:rsidR="008D2370" w:rsidRPr="008D2370" w:rsidRDefault="008D2370" w:rsidP="008D2370">
            <w:pPr>
              <w:tabs>
                <w:tab w:val="left" w:pos="176"/>
                <w:tab w:val="left" w:pos="743"/>
                <w:tab w:val="left" w:pos="2146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2020 год запланировано: - строительство сетей </w:t>
            </w:r>
            <w:r w:rsidRPr="008D2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газоснабжения в населенных пунктах г. </w:t>
            </w:r>
            <w:proofErr w:type="spellStart"/>
            <w:r w:rsidRPr="008D2370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8D2370">
              <w:rPr>
                <w:rFonts w:ascii="Times New Roman" w:hAnsi="Times New Roman" w:cs="Times New Roman"/>
                <w:sz w:val="24"/>
                <w:szCs w:val="24"/>
              </w:rPr>
              <w:t xml:space="preserve"> и п. Межевой (д. </w:t>
            </w:r>
            <w:proofErr w:type="spellStart"/>
            <w:r w:rsidRPr="008D2370">
              <w:rPr>
                <w:rFonts w:ascii="Times New Roman" w:hAnsi="Times New Roman" w:cs="Times New Roman"/>
                <w:sz w:val="24"/>
                <w:szCs w:val="24"/>
              </w:rPr>
              <w:t>Ваняшкино</w:t>
            </w:r>
            <w:proofErr w:type="spellEnd"/>
            <w:r w:rsidRPr="008D237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8D2370" w:rsidRPr="008D2370" w:rsidRDefault="008D2370" w:rsidP="008D2370">
            <w:pPr>
              <w:tabs>
                <w:tab w:val="left" w:pos="317"/>
                <w:tab w:val="left" w:pos="2146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370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проектно-сметной документации на газоснабжение жилых домов в г. </w:t>
            </w:r>
            <w:proofErr w:type="spellStart"/>
            <w:r w:rsidRPr="008D2370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8D2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2370" w:rsidRPr="005454D1" w:rsidTr="003E5660">
        <w:trPr>
          <w:trHeight w:val="278"/>
        </w:trPr>
        <w:tc>
          <w:tcPr>
            <w:tcW w:w="501" w:type="dxa"/>
          </w:tcPr>
          <w:p w:rsidR="008D2370" w:rsidRPr="005454D1" w:rsidRDefault="008D2370" w:rsidP="008D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64" w:type="dxa"/>
          </w:tcPr>
          <w:p w:rsidR="008D2370" w:rsidRPr="005454D1" w:rsidRDefault="008D2370" w:rsidP="008D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Ежегодный ввод нового жилья, тыс.кв.м.</w:t>
            </w:r>
          </w:p>
        </w:tc>
        <w:tc>
          <w:tcPr>
            <w:tcW w:w="4511" w:type="dxa"/>
          </w:tcPr>
          <w:p w:rsidR="008D2370" w:rsidRDefault="00307BA7" w:rsidP="008D2370">
            <w:pPr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2019 год</w:t>
            </w:r>
            <w:r w:rsidR="00E4444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D2370">
              <w:rPr>
                <w:rFonts w:ascii="Times New Roman" w:hAnsi="Times New Roman" w:cs="Times New Roman"/>
                <w:sz w:val="24"/>
                <w:szCs w:val="24"/>
              </w:rPr>
              <w:t xml:space="preserve">18,6 </w:t>
            </w:r>
            <w:r w:rsidR="008D2370" w:rsidRPr="008D2370">
              <w:rPr>
                <w:rFonts w:ascii="Times New Roman" w:hAnsi="Times New Roman" w:cs="Times New Roman"/>
                <w:sz w:val="24"/>
                <w:szCs w:val="24"/>
              </w:rPr>
              <w:t>тысяч кв. метров</w:t>
            </w:r>
            <w:r w:rsidR="00E4444E">
              <w:rPr>
                <w:rFonts w:ascii="Times New Roman" w:hAnsi="Times New Roman" w:cs="Times New Roman"/>
                <w:sz w:val="24"/>
                <w:szCs w:val="24"/>
              </w:rPr>
              <w:t xml:space="preserve"> (значение не превысило план на 2020)</w:t>
            </w:r>
            <w:r w:rsidR="008D2370" w:rsidRPr="008D2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370" w:rsidRPr="008D2370" w:rsidRDefault="008D2370" w:rsidP="00E43402">
            <w:pPr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3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ввода</w:t>
            </w:r>
            <w:r w:rsidRPr="008D2370">
              <w:rPr>
                <w:rFonts w:ascii="Times New Roman" w:hAnsi="Times New Roman" w:cs="Times New Roman"/>
                <w:sz w:val="24"/>
                <w:szCs w:val="24"/>
              </w:rPr>
              <w:t xml:space="preserve"> нового жилья 50,0 тысяч кв. м за 2020 год не будет достигнут, в связи с отсутствием финансирования из бюджетов всех уровней на строительство нового жилья. </w:t>
            </w:r>
          </w:p>
          <w:p w:rsidR="008D2370" w:rsidRPr="008D2370" w:rsidRDefault="008D2370" w:rsidP="00E43402">
            <w:pPr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370">
              <w:rPr>
                <w:rFonts w:ascii="Times New Roman" w:hAnsi="Times New Roman" w:cs="Times New Roman"/>
                <w:sz w:val="24"/>
                <w:szCs w:val="24"/>
              </w:rPr>
              <w:t>За период с 2008 года по 2020 год финансирование строительства многоквартирных домов осуществлялось в основном по программе переселение граждан из аварийного жилья.</w:t>
            </w:r>
          </w:p>
        </w:tc>
        <w:tc>
          <w:tcPr>
            <w:tcW w:w="4422" w:type="dxa"/>
          </w:tcPr>
          <w:p w:rsidR="008D2370" w:rsidRPr="008D2370" w:rsidRDefault="008D2370" w:rsidP="008D2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370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с 2008 по 2019 год на территории </w:t>
            </w:r>
            <w:proofErr w:type="spellStart"/>
            <w:r w:rsidRPr="008D2370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8D237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построены и введены в эксплуатацию многоквартирные жилые д</w:t>
            </w:r>
            <w:r w:rsidR="00307BA7">
              <w:rPr>
                <w:rFonts w:ascii="Times New Roman" w:hAnsi="Times New Roman" w:cs="Times New Roman"/>
                <w:sz w:val="24"/>
                <w:szCs w:val="24"/>
              </w:rPr>
              <w:t>ома в</w:t>
            </w:r>
            <w:r w:rsidRPr="008D237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8D2370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8D2370">
              <w:rPr>
                <w:rFonts w:ascii="Times New Roman" w:hAnsi="Times New Roman" w:cs="Times New Roman"/>
                <w:sz w:val="24"/>
                <w:szCs w:val="24"/>
              </w:rPr>
              <w:t>, г. Бакал, п. Межевой. Общая площадь составила более 96,5 тысяч кв.м.</w:t>
            </w:r>
          </w:p>
          <w:p w:rsidR="008D2370" w:rsidRPr="008D2370" w:rsidRDefault="008D2370" w:rsidP="008D2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370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также развивается строительство индивидуальных жилых домов. Общая площадь введенных индивидуальных жилых домов за данный период составил более 90,0 тысяч кв. м. </w:t>
            </w:r>
          </w:p>
          <w:p w:rsidR="008D2370" w:rsidRPr="008D2370" w:rsidRDefault="008D2370" w:rsidP="00E3497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ввода жилья за 2019 год составила 18,</w:t>
            </w:r>
            <w:r w:rsidR="00E34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тысячи кв. метров, в том числе</w:t>
            </w:r>
            <w:r w:rsidRPr="008D2370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многоквартирный жилой дом в г. </w:t>
            </w:r>
            <w:proofErr w:type="spellStart"/>
            <w:r w:rsidRPr="008D2370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8D2370">
              <w:rPr>
                <w:rFonts w:ascii="Times New Roman" w:hAnsi="Times New Roman" w:cs="Times New Roman"/>
                <w:sz w:val="24"/>
                <w:szCs w:val="24"/>
              </w:rPr>
              <w:t xml:space="preserve"> – 10,3 тысячи кв. метров, индивидуальное жилищное строительство – 8,</w:t>
            </w:r>
            <w:r w:rsidR="00E34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2370">
              <w:rPr>
                <w:rFonts w:ascii="Times New Roman" w:hAnsi="Times New Roman" w:cs="Times New Roman"/>
                <w:sz w:val="24"/>
                <w:szCs w:val="24"/>
              </w:rPr>
              <w:t xml:space="preserve"> тысячи кв. метров.</w:t>
            </w:r>
          </w:p>
        </w:tc>
        <w:tc>
          <w:tcPr>
            <w:tcW w:w="3454" w:type="dxa"/>
          </w:tcPr>
          <w:p w:rsidR="008D2370" w:rsidRPr="008D2370" w:rsidRDefault="008D2370" w:rsidP="008D2370">
            <w:pPr>
              <w:tabs>
                <w:tab w:val="left" w:pos="14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2020 году планируется только ввод индивидуального жилищного строительства.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37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proofErr w:type="gramStart"/>
            <w:r w:rsidRPr="008D2370">
              <w:rPr>
                <w:rFonts w:ascii="Times New Roman" w:hAnsi="Times New Roman" w:cs="Times New Roman"/>
                <w:sz w:val="24"/>
                <w:szCs w:val="24"/>
              </w:rPr>
              <w:t>многоквар-тирных</w:t>
            </w:r>
            <w:proofErr w:type="spellEnd"/>
            <w:proofErr w:type="gramEnd"/>
            <w:r w:rsidRPr="008D2370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 не запланировано.</w:t>
            </w:r>
          </w:p>
        </w:tc>
      </w:tr>
      <w:tr w:rsidR="008D2370" w:rsidRPr="005454D1" w:rsidTr="003E5660">
        <w:trPr>
          <w:trHeight w:val="278"/>
        </w:trPr>
        <w:tc>
          <w:tcPr>
            <w:tcW w:w="501" w:type="dxa"/>
          </w:tcPr>
          <w:p w:rsidR="008D2370" w:rsidRPr="005454D1" w:rsidRDefault="008D2370" w:rsidP="008D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64" w:type="dxa"/>
          </w:tcPr>
          <w:p w:rsidR="008D2370" w:rsidRPr="005454D1" w:rsidRDefault="008D2370" w:rsidP="008D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Увеличение 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чества источников водоснабжения, </w:t>
            </w: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11" w:type="dxa"/>
          </w:tcPr>
          <w:p w:rsidR="00E4444E" w:rsidRDefault="00E4444E" w:rsidP="00E44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2019 год 0% (значение не превысило план на 2020).</w:t>
            </w:r>
          </w:p>
          <w:p w:rsidR="008D2370" w:rsidRPr="005454D1" w:rsidRDefault="008D2370" w:rsidP="00E44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разработаны программы комплексного развития систем коммунальной инфраструктуры городских и сельских поселений </w:t>
            </w:r>
            <w:proofErr w:type="spellStart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Необходимости в увеличении источников водоснабжения в программах поселений не обозначено. Показатель необходимо актуализировать.</w:t>
            </w:r>
          </w:p>
        </w:tc>
        <w:tc>
          <w:tcPr>
            <w:tcW w:w="4422" w:type="dxa"/>
          </w:tcPr>
          <w:p w:rsidR="008D2370" w:rsidRPr="005454D1" w:rsidRDefault="008D2370" w:rsidP="008D2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За время действии Стратегического плана построен и введен в эксплуатацию 1 источник водоснабжения: скважина в п. </w:t>
            </w:r>
            <w:proofErr w:type="spellStart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>Иркускан</w:t>
            </w:r>
            <w:proofErr w:type="spellEnd"/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работы вновь построенной блочно-модульной котельной.</w:t>
            </w:r>
          </w:p>
        </w:tc>
        <w:tc>
          <w:tcPr>
            <w:tcW w:w="3454" w:type="dxa"/>
          </w:tcPr>
          <w:p w:rsidR="008D2370" w:rsidRPr="005454D1" w:rsidRDefault="008D2370" w:rsidP="008D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финансирование </w:t>
            </w:r>
          </w:p>
          <w:p w:rsidR="008D2370" w:rsidRPr="005454D1" w:rsidRDefault="008D2370" w:rsidP="008D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D1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предусмотрено. </w:t>
            </w:r>
          </w:p>
        </w:tc>
      </w:tr>
    </w:tbl>
    <w:p w:rsidR="003E5660" w:rsidRDefault="003E5660" w:rsidP="003E5660">
      <w:pPr>
        <w:tabs>
          <w:tab w:val="left" w:pos="574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74" w:rsidRPr="003E5660" w:rsidRDefault="003E5660" w:rsidP="003E5660">
      <w:pPr>
        <w:tabs>
          <w:tab w:val="left" w:pos="574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3374" w:rsidRPr="003E5660" w:rsidSect="00F83374">
          <w:pgSz w:w="16838" w:h="11906" w:orient="landscape"/>
          <w:pgMar w:top="1276" w:right="567" w:bottom="567" w:left="709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3B30" w:rsidRPr="00AF3B30" w:rsidRDefault="00AF3B30" w:rsidP="00AF3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967" w:rsidRDefault="008B1967" w:rsidP="008B1967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8B1967" w:rsidRDefault="008B1967" w:rsidP="008B1967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  <w:proofErr w:type="spellStart"/>
      <w:r w:rsidRPr="008B1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8B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8B1967" w:rsidRPr="008B1967" w:rsidRDefault="008B1967" w:rsidP="008B1967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 2020 года №___</w:t>
      </w:r>
    </w:p>
    <w:p w:rsidR="008B1967" w:rsidRDefault="008B1967" w:rsidP="00813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967" w:rsidRDefault="008B1967" w:rsidP="00813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9AF" w:rsidRDefault="004959AF" w:rsidP="0049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и</w:t>
      </w:r>
      <w:r w:rsidR="008B1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</w:p>
    <w:p w:rsidR="004959AF" w:rsidRDefault="004959AF" w:rsidP="0049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приложению 1 решения Собрания депутатов </w:t>
      </w:r>
    </w:p>
    <w:p w:rsidR="00E13DBB" w:rsidRDefault="004959AF" w:rsidP="0049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D15FAD" w:rsidRDefault="00D15FAD" w:rsidP="00813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967" w:rsidRPr="003F422B" w:rsidRDefault="008B1967" w:rsidP="008B19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22B">
        <w:rPr>
          <w:rFonts w:ascii="Times New Roman" w:eastAsia="Calibri" w:hAnsi="Times New Roman" w:cs="Times New Roman"/>
          <w:b/>
          <w:sz w:val="28"/>
          <w:szCs w:val="28"/>
        </w:rPr>
        <w:t>В рамках достижения цели «Поддержка и формирование благоприятных условий для развития предпринимательства»:</w:t>
      </w:r>
    </w:p>
    <w:p w:rsidR="008B1967" w:rsidRDefault="008B1967" w:rsidP="007E7EA4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1967" w:rsidRPr="00910EB8" w:rsidRDefault="008B1967" w:rsidP="007E7E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0EB8">
        <w:rPr>
          <w:rFonts w:ascii="Times New Roman" w:hAnsi="Times New Roman"/>
          <w:sz w:val="24"/>
          <w:szCs w:val="24"/>
        </w:rPr>
        <w:t xml:space="preserve">Муниципальное автономное учреждение «Центр развития предпринимательства» было создано 3 июня 2010 года на основании Распоряжения Главы администрации </w:t>
      </w:r>
      <w:proofErr w:type="spellStart"/>
      <w:r w:rsidRPr="00910EB8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910EB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910EB8">
        <w:rPr>
          <w:rFonts w:ascii="Times New Roman" w:hAnsi="Times New Roman"/>
          <w:sz w:val="24"/>
          <w:szCs w:val="24"/>
        </w:rPr>
        <w:t xml:space="preserve"> от 24.05.2010 г. № 1121 "О создании МАУ </w:t>
      </w:r>
      <w:r>
        <w:rPr>
          <w:rFonts w:ascii="Times New Roman" w:hAnsi="Times New Roman"/>
          <w:sz w:val="24"/>
          <w:szCs w:val="24"/>
        </w:rPr>
        <w:t>«</w:t>
      </w:r>
      <w:r w:rsidRPr="00910EB8">
        <w:rPr>
          <w:rFonts w:ascii="Times New Roman" w:hAnsi="Times New Roman"/>
          <w:sz w:val="24"/>
          <w:szCs w:val="24"/>
        </w:rPr>
        <w:t>Цен</w:t>
      </w:r>
      <w:r>
        <w:rPr>
          <w:rFonts w:ascii="Times New Roman" w:hAnsi="Times New Roman"/>
          <w:sz w:val="24"/>
          <w:szCs w:val="24"/>
        </w:rPr>
        <w:t>тр развития предпринимательства»</w:t>
      </w:r>
      <w:r w:rsidRPr="00910EB8">
        <w:rPr>
          <w:rFonts w:ascii="Times New Roman" w:hAnsi="Times New Roman"/>
          <w:sz w:val="24"/>
          <w:szCs w:val="24"/>
        </w:rPr>
        <w:t xml:space="preserve">;  с целью оказание органам местного самоуправления содействия в развитии малого и среднего предпринимательства на территории </w:t>
      </w:r>
      <w:proofErr w:type="spellStart"/>
      <w:r w:rsidRPr="00910EB8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910EB8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7E7EA4">
        <w:rPr>
          <w:rFonts w:ascii="Times New Roman" w:hAnsi="Times New Roman"/>
          <w:sz w:val="24"/>
          <w:szCs w:val="24"/>
        </w:rPr>
        <w:t xml:space="preserve"> (переименовано в МАУ «</w:t>
      </w:r>
      <w:proofErr w:type="spellStart"/>
      <w:r w:rsidR="007E7EA4">
        <w:rPr>
          <w:rFonts w:ascii="Times New Roman" w:hAnsi="Times New Roman"/>
          <w:sz w:val="24"/>
          <w:szCs w:val="24"/>
        </w:rPr>
        <w:t>ЦИРиП</w:t>
      </w:r>
      <w:proofErr w:type="spellEnd"/>
      <w:r w:rsidR="007E7EA4">
        <w:rPr>
          <w:rFonts w:ascii="Times New Roman" w:hAnsi="Times New Roman"/>
          <w:sz w:val="24"/>
          <w:szCs w:val="24"/>
        </w:rPr>
        <w:t xml:space="preserve"> – Проектный офис»)</w:t>
      </w:r>
      <w:r w:rsidRPr="00910EB8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8B1967" w:rsidRPr="00910EB8" w:rsidRDefault="008B1967" w:rsidP="007E7EA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0EB8">
        <w:rPr>
          <w:rFonts w:ascii="Times New Roman" w:hAnsi="Times New Roman"/>
          <w:i/>
          <w:sz w:val="24"/>
          <w:szCs w:val="24"/>
        </w:rPr>
        <w:t>Основными задачами деятельности являются:</w:t>
      </w:r>
    </w:p>
    <w:p w:rsidR="007E7EA4" w:rsidRDefault="008B1967" w:rsidP="007E7EA4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EA4">
        <w:rPr>
          <w:rFonts w:ascii="Times New Roman" w:hAnsi="Times New Roman"/>
          <w:sz w:val="24"/>
          <w:szCs w:val="24"/>
        </w:rPr>
        <w:t>Содействие в формировании рыночных отношений на основе муниципальной поддержки малого и среднего предпринимательства и развития конкуренции путем привлечения и эффективного использования финансовых ресурсов для реализации целевых программ, проектов и мероприятий в области поддержки малого и среднего предпринимательства.</w:t>
      </w:r>
    </w:p>
    <w:p w:rsidR="007E7EA4" w:rsidRDefault="008B1967" w:rsidP="007E7EA4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EA4">
        <w:rPr>
          <w:rFonts w:ascii="Times New Roman" w:hAnsi="Times New Roman"/>
          <w:sz w:val="24"/>
          <w:szCs w:val="24"/>
        </w:rPr>
        <w:t>Развитие инфраструктуры поддержки субъектов малого и среднего предпринимательства.</w:t>
      </w:r>
    </w:p>
    <w:p w:rsidR="007E7EA4" w:rsidRDefault="008B1967" w:rsidP="007E7EA4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EA4">
        <w:rPr>
          <w:rFonts w:ascii="Times New Roman" w:hAnsi="Times New Roman"/>
          <w:sz w:val="24"/>
          <w:szCs w:val="24"/>
        </w:rPr>
        <w:t xml:space="preserve">Создание и развитие информационно-координационного центра по развитию туристической деятельности на территории </w:t>
      </w:r>
      <w:proofErr w:type="spellStart"/>
      <w:r w:rsidRPr="007E7EA4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7E7EA4">
        <w:rPr>
          <w:rFonts w:ascii="Times New Roman" w:hAnsi="Times New Roman"/>
          <w:sz w:val="24"/>
          <w:szCs w:val="24"/>
        </w:rPr>
        <w:t xml:space="preserve"> муниципального района. </w:t>
      </w:r>
    </w:p>
    <w:p w:rsidR="007E7EA4" w:rsidRDefault="008B1967" w:rsidP="007E7EA4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EA4">
        <w:rPr>
          <w:rFonts w:ascii="Times New Roman" w:hAnsi="Times New Roman"/>
          <w:sz w:val="24"/>
          <w:szCs w:val="24"/>
        </w:rPr>
        <w:t xml:space="preserve">Поддержка инновационной деятельности предпринимательских структур, стимулирование разработки и производства принципиально новых видов продукции, содействие в освоении новых технологий и изобретений. </w:t>
      </w:r>
    </w:p>
    <w:p w:rsidR="007E7EA4" w:rsidRDefault="008B1967" w:rsidP="007E7EA4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EA4">
        <w:rPr>
          <w:rFonts w:ascii="Times New Roman" w:hAnsi="Times New Roman"/>
          <w:sz w:val="24"/>
          <w:szCs w:val="24"/>
        </w:rPr>
        <w:t xml:space="preserve">Привлечение отечественных и иностранных инвестиций, грантов, кредитов для реализации приоритетных направлений деятельности по развитию малого и среднего предпринимательства и созданию конкурентной среды. </w:t>
      </w:r>
    </w:p>
    <w:p w:rsidR="007E7EA4" w:rsidRDefault="008B1967" w:rsidP="007E7EA4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EA4">
        <w:rPr>
          <w:rFonts w:ascii="Times New Roman" w:hAnsi="Times New Roman"/>
          <w:sz w:val="24"/>
          <w:szCs w:val="24"/>
        </w:rPr>
        <w:t>Предоставление субъектам малого и среднего предпринимательства финансовой поддержки в форме: займов, грантов и иных форм финансовой поддержки, не запрещенных законодательством РФ.</w:t>
      </w:r>
    </w:p>
    <w:p w:rsidR="007E7EA4" w:rsidRDefault="008B1967" w:rsidP="007E7EA4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EA4">
        <w:rPr>
          <w:rFonts w:ascii="Times New Roman" w:hAnsi="Times New Roman"/>
          <w:sz w:val="24"/>
          <w:szCs w:val="24"/>
        </w:rPr>
        <w:t>Осуществление конт</w:t>
      </w:r>
      <w:r w:rsidR="007E7EA4" w:rsidRPr="007E7EA4">
        <w:rPr>
          <w:rFonts w:ascii="Times New Roman" w:hAnsi="Times New Roman"/>
          <w:sz w:val="24"/>
          <w:szCs w:val="24"/>
        </w:rPr>
        <w:t xml:space="preserve">роля за целевым использованием </w:t>
      </w:r>
      <w:r w:rsidRPr="007E7EA4">
        <w:rPr>
          <w:rFonts w:ascii="Times New Roman" w:hAnsi="Times New Roman"/>
          <w:sz w:val="24"/>
          <w:szCs w:val="24"/>
        </w:rPr>
        <w:t xml:space="preserve">субъектами малого и среднего предпринимательства финансовых средств, получаемых ими при содействии Учреждения. </w:t>
      </w:r>
    </w:p>
    <w:p w:rsidR="008B1967" w:rsidRPr="007E7EA4" w:rsidRDefault="008B1967" w:rsidP="007E7EA4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EA4">
        <w:rPr>
          <w:rFonts w:ascii="Times New Roman" w:hAnsi="Times New Roman"/>
          <w:sz w:val="24"/>
          <w:szCs w:val="24"/>
        </w:rPr>
        <w:t xml:space="preserve">Создание новых рабочих мест в сфере малого и среднего предпринимательства. </w:t>
      </w:r>
    </w:p>
    <w:p w:rsidR="008B1967" w:rsidRPr="00910EB8" w:rsidRDefault="008B1967" w:rsidP="007E7E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0EB8">
        <w:rPr>
          <w:rFonts w:ascii="Times New Roman" w:hAnsi="Times New Roman"/>
          <w:sz w:val="24"/>
          <w:szCs w:val="24"/>
        </w:rPr>
        <w:t xml:space="preserve">     Для достижения поставленных целей и задач Учреждение осуществляет следующие виды деятельности:</w:t>
      </w:r>
    </w:p>
    <w:p w:rsidR="007E7EA4" w:rsidRDefault="008B1967" w:rsidP="007E7EA4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EA4">
        <w:rPr>
          <w:rFonts w:ascii="Times New Roman" w:hAnsi="Times New Roman"/>
          <w:sz w:val="24"/>
          <w:szCs w:val="24"/>
        </w:rPr>
        <w:t xml:space="preserve">Содействие в разработке, подготовке и сопровождение бизнес-планов, документов для заключения кредитных договоров, договоров лизинга, </w:t>
      </w:r>
      <w:proofErr w:type="spellStart"/>
      <w:r w:rsidRPr="007E7EA4">
        <w:rPr>
          <w:rFonts w:ascii="Times New Roman" w:hAnsi="Times New Roman"/>
          <w:sz w:val="24"/>
          <w:szCs w:val="24"/>
        </w:rPr>
        <w:t>франчайзинга</w:t>
      </w:r>
      <w:proofErr w:type="spellEnd"/>
      <w:r w:rsidRPr="007E7EA4">
        <w:rPr>
          <w:rFonts w:ascii="Times New Roman" w:hAnsi="Times New Roman"/>
          <w:sz w:val="24"/>
          <w:szCs w:val="24"/>
        </w:rPr>
        <w:t>, иных гражданско-правовых договоров и документов для доступа к объектам инфраструктуры поддержки малого и среднего предпринимательства, конкурсной документации для получения государственной поддержки.</w:t>
      </w:r>
    </w:p>
    <w:p w:rsidR="007E7EA4" w:rsidRDefault="008B1967" w:rsidP="007E7EA4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EA4">
        <w:rPr>
          <w:rFonts w:ascii="Times New Roman" w:hAnsi="Times New Roman"/>
          <w:sz w:val="24"/>
          <w:szCs w:val="24"/>
        </w:rPr>
        <w:lastRenderedPageBreak/>
        <w:t>Оказание дополнительных образовательных услуг в области профессиональной подготовки, переподготовки и повышения квалификации по направлениям менеджмента, маркетинга, финансового менеджмента, бизнес – планирования.</w:t>
      </w:r>
    </w:p>
    <w:p w:rsidR="007E7EA4" w:rsidRDefault="008B1967" w:rsidP="007E7EA4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EA4">
        <w:rPr>
          <w:rFonts w:ascii="Times New Roman" w:hAnsi="Times New Roman"/>
          <w:sz w:val="24"/>
          <w:szCs w:val="24"/>
        </w:rPr>
        <w:t>Микрофинансовая</w:t>
      </w:r>
      <w:proofErr w:type="spellEnd"/>
      <w:r w:rsidRPr="007E7EA4">
        <w:rPr>
          <w:rFonts w:ascii="Times New Roman" w:hAnsi="Times New Roman"/>
          <w:sz w:val="24"/>
          <w:szCs w:val="24"/>
        </w:rPr>
        <w:t xml:space="preserve"> деятельность</w:t>
      </w:r>
    </w:p>
    <w:p w:rsidR="008B1967" w:rsidRPr="007E7EA4" w:rsidRDefault="008B1967" w:rsidP="007E7EA4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EA4">
        <w:rPr>
          <w:rFonts w:ascii="Times New Roman" w:hAnsi="Times New Roman"/>
          <w:sz w:val="24"/>
          <w:szCs w:val="24"/>
        </w:rPr>
        <w:t>Взаимодействие с органами государственной власти их территориальными подразделениями, органами местного самоуправления других регионов России по вопросам развития и поддержки предпринимательства.</w:t>
      </w:r>
    </w:p>
    <w:p w:rsidR="008B1967" w:rsidRPr="00910EB8" w:rsidRDefault="008B1967" w:rsidP="007E7E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1967" w:rsidRPr="00910EB8" w:rsidRDefault="007E7EA4" w:rsidP="007E7E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МАУ «ЦРП» реализовывало с</w:t>
      </w:r>
      <w:r w:rsidR="008B1967" w:rsidRPr="00910EB8">
        <w:rPr>
          <w:rFonts w:ascii="Times New Roman" w:hAnsi="Times New Roman"/>
          <w:sz w:val="24"/>
          <w:szCs w:val="24"/>
        </w:rPr>
        <w:t xml:space="preserve"> 2010-2015 </w:t>
      </w:r>
      <w:r>
        <w:rPr>
          <w:rFonts w:ascii="Times New Roman" w:hAnsi="Times New Roman"/>
          <w:sz w:val="24"/>
          <w:szCs w:val="24"/>
        </w:rPr>
        <w:t xml:space="preserve">годы </w:t>
      </w:r>
      <w:r w:rsidR="008B1967" w:rsidRPr="00910EB8">
        <w:rPr>
          <w:rFonts w:ascii="Times New Roman" w:hAnsi="Times New Roman"/>
          <w:sz w:val="24"/>
          <w:szCs w:val="24"/>
        </w:rPr>
        <w:t xml:space="preserve">муниципальную целевую программы «Поддержки и развития малого и среднего  предпринимательства </w:t>
      </w:r>
      <w:proofErr w:type="spellStart"/>
      <w:r w:rsidR="008B1967" w:rsidRPr="00910EB8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8B1967" w:rsidRPr="00910EB8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 по следующим направлени</w:t>
      </w:r>
      <w:r>
        <w:rPr>
          <w:rFonts w:ascii="Times New Roman" w:hAnsi="Times New Roman"/>
          <w:sz w:val="24"/>
          <w:szCs w:val="24"/>
        </w:rPr>
        <w:t>я</w:t>
      </w:r>
      <w:r w:rsidR="008B1967" w:rsidRPr="00910EB8">
        <w:rPr>
          <w:rFonts w:ascii="Times New Roman" w:hAnsi="Times New Roman"/>
          <w:sz w:val="24"/>
          <w:szCs w:val="24"/>
        </w:rPr>
        <w:t>м:</w:t>
      </w:r>
    </w:p>
    <w:p w:rsidR="008B1967" w:rsidRPr="00910EB8" w:rsidRDefault="008B1967" w:rsidP="007E7EA4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910EB8">
        <w:rPr>
          <w:rFonts w:ascii="Times New Roman" w:hAnsi="Times New Roman"/>
          <w:b/>
          <w:bCs/>
          <w:snapToGrid w:val="0"/>
          <w:sz w:val="24"/>
          <w:szCs w:val="24"/>
        </w:rPr>
        <w:t xml:space="preserve">          </w:t>
      </w:r>
    </w:p>
    <w:p w:rsidR="008B1967" w:rsidRPr="00910EB8" w:rsidRDefault="007E7EA4" w:rsidP="007E7EA4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1) </w:t>
      </w:r>
      <w:r w:rsidR="008B1967" w:rsidRPr="00910EB8">
        <w:rPr>
          <w:rFonts w:ascii="Times New Roman" w:hAnsi="Times New Roman"/>
          <w:b/>
          <w:bCs/>
          <w:snapToGrid w:val="0"/>
          <w:sz w:val="24"/>
          <w:szCs w:val="24"/>
        </w:rPr>
        <w:t xml:space="preserve">Изучение и формирование благоприятной среды для развития предпринимательства, создание новых предприятий и организаций в </w:t>
      </w:r>
      <w:proofErr w:type="spellStart"/>
      <w:r w:rsidR="008B1967" w:rsidRPr="00910EB8">
        <w:rPr>
          <w:rFonts w:ascii="Times New Roman" w:hAnsi="Times New Roman"/>
          <w:b/>
          <w:bCs/>
          <w:snapToGrid w:val="0"/>
          <w:sz w:val="24"/>
          <w:szCs w:val="24"/>
        </w:rPr>
        <w:t>Саткинском</w:t>
      </w:r>
      <w:proofErr w:type="spellEnd"/>
      <w:r w:rsidR="008B1967" w:rsidRPr="00910EB8">
        <w:rPr>
          <w:rFonts w:ascii="Times New Roman" w:hAnsi="Times New Roman"/>
          <w:b/>
          <w:bCs/>
          <w:snapToGrid w:val="0"/>
          <w:sz w:val="24"/>
          <w:szCs w:val="24"/>
        </w:rPr>
        <w:t xml:space="preserve"> муниципальном районе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:</w:t>
      </w:r>
    </w:p>
    <w:p w:rsidR="007E7EA4" w:rsidRDefault="008B1967" w:rsidP="007E7EA4">
      <w:pPr>
        <w:pStyle w:val="a6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910EB8">
        <w:rPr>
          <w:rFonts w:ascii="Times New Roman" w:hAnsi="Times New Roman"/>
          <w:bCs/>
          <w:snapToGrid w:val="0"/>
          <w:sz w:val="24"/>
          <w:szCs w:val="24"/>
        </w:rPr>
        <w:t>Проведены маркетинговые исследования, включая оценку инвестиционной среды;</w:t>
      </w:r>
    </w:p>
    <w:p w:rsidR="007E7EA4" w:rsidRDefault="007E7EA4" w:rsidP="007E7EA4">
      <w:pPr>
        <w:pStyle w:val="a6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Проведен «</w:t>
      </w:r>
      <w:r w:rsidR="008B1967" w:rsidRPr="007E7EA4">
        <w:rPr>
          <w:rFonts w:ascii="Times New Roman" w:hAnsi="Times New Roman"/>
          <w:bCs/>
          <w:snapToGrid w:val="0"/>
          <w:sz w:val="24"/>
          <w:szCs w:val="24"/>
        </w:rPr>
        <w:t>Мониторинг и анализ в сфере малого и среднего бизнеса и предпринимательства</w:t>
      </w:r>
      <w:r>
        <w:rPr>
          <w:rFonts w:ascii="Times New Roman" w:hAnsi="Times New Roman"/>
          <w:bCs/>
          <w:snapToGrid w:val="0"/>
          <w:sz w:val="24"/>
          <w:szCs w:val="24"/>
        </w:rPr>
        <w:t>»</w:t>
      </w:r>
      <w:r w:rsidR="008B1967" w:rsidRPr="007E7EA4">
        <w:rPr>
          <w:rFonts w:ascii="Times New Roman" w:hAnsi="Times New Roman"/>
          <w:bCs/>
          <w:snapToGrid w:val="0"/>
          <w:sz w:val="24"/>
          <w:szCs w:val="24"/>
        </w:rPr>
        <w:t xml:space="preserve">, </w:t>
      </w:r>
      <w:r>
        <w:rPr>
          <w:rFonts w:ascii="Times New Roman" w:hAnsi="Times New Roman"/>
          <w:bCs/>
          <w:snapToGrid w:val="0"/>
          <w:sz w:val="24"/>
          <w:szCs w:val="24"/>
        </w:rPr>
        <w:t>«</w:t>
      </w:r>
      <w:r w:rsidR="008B1967" w:rsidRPr="007E7EA4">
        <w:rPr>
          <w:rFonts w:ascii="Times New Roman" w:hAnsi="Times New Roman"/>
          <w:bCs/>
          <w:snapToGrid w:val="0"/>
          <w:sz w:val="24"/>
          <w:szCs w:val="24"/>
        </w:rPr>
        <w:t xml:space="preserve">Маркетинговые исследования </w:t>
      </w:r>
      <w:proofErr w:type="spellStart"/>
      <w:r w:rsidR="008B1967" w:rsidRPr="007E7EA4">
        <w:rPr>
          <w:rFonts w:ascii="Times New Roman" w:hAnsi="Times New Roman"/>
          <w:bCs/>
          <w:snapToGrid w:val="0"/>
          <w:sz w:val="24"/>
          <w:szCs w:val="24"/>
        </w:rPr>
        <w:t>Саткинского</w:t>
      </w:r>
      <w:proofErr w:type="spellEnd"/>
      <w:r w:rsidR="008B1967" w:rsidRPr="007E7EA4">
        <w:rPr>
          <w:rFonts w:ascii="Times New Roman" w:hAnsi="Times New Roman"/>
          <w:bCs/>
          <w:snapToGrid w:val="0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bCs/>
          <w:snapToGrid w:val="0"/>
          <w:sz w:val="24"/>
          <w:szCs w:val="24"/>
        </w:rPr>
        <w:t>»;</w:t>
      </w:r>
    </w:p>
    <w:p w:rsidR="008B1967" w:rsidRPr="007E7EA4" w:rsidRDefault="008B1967" w:rsidP="007E7EA4">
      <w:pPr>
        <w:pStyle w:val="a6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7E7EA4">
        <w:rPr>
          <w:rFonts w:ascii="Times New Roman" w:hAnsi="Times New Roman"/>
          <w:bCs/>
          <w:snapToGrid w:val="0"/>
          <w:sz w:val="24"/>
          <w:szCs w:val="24"/>
        </w:rPr>
        <w:t>Созданы сайты</w:t>
      </w:r>
      <w:r w:rsidR="007E7EA4" w:rsidRPr="007E7EA4">
        <w:rPr>
          <w:rFonts w:ascii="Times New Roman" w:hAnsi="Times New Roman"/>
          <w:bCs/>
          <w:snapToGrid w:val="0"/>
          <w:sz w:val="24"/>
          <w:szCs w:val="24"/>
        </w:rPr>
        <w:t xml:space="preserve"> «</w:t>
      </w:r>
      <w:r w:rsidRPr="007E7EA4">
        <w:rPr>
          <w:rFonts w:ascii="Times New Roman" w:hAnsi="Times New Roman"/>
          <w:bCs/>
          <w:snapToGrid w:val="0"/>
          <w:sz w:val="24"/>
          <w:szCs w:val="24"/>
        </w:rPr>
        <w:t xml:space="preserve">Малый бизнес </w:t>
      </w:r>
      <w:proofErr w:type="spellStart"/>
      <w:r w:rsidRPr="007E7EA4">
        <w:rPr>
          <w:rFonts w:ascii="Times New Roman" w:hAnsi="Times New Roman"/>
          <w:bCs/>
          <w:snapToGrid w:val="0"/>
          <w:sz w:val="24"/>
          <w:szCs w:val="24"/>
        </w:rPr>
        <w:t>Саткинского</w:t>
      </w:r>
      <w:proofErr w:type="spellEnd"/>
      <w:r w:rsidRPr="007E7EA4">
        <w:rPr>
          <w:rFonts w:ascii="Times New Roman" w:hAnsi="Times New Roman"/>
          <w:bCs/>
          <w:snapToGrid w:val="0"/>
          <w:sz w:val="24"/>
          <w:szCs w:val="24"/>
        </w:rPr>
        <w:t xml:space="preserve"> района</w:t>
      </w:r>
      <w:r w:rsidR="007E7EA4" w:rsidRPr="007E7EA4">
        <w:rPr>
          <w:rFonts w:ascii="Times New Roman" w:hAnsi="Times New Roman"/>
          <w:bCs/>
          <w:snapToGrid w:val="0"/>
          <w:sz w:val="24"/>
          <w:szCs w:val="24"/>
        </w:rPr>
        <w:t>»</w:t>
      </w:r>
      <w:r w:rsidRPr="007E7EA4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hyperlink r:id="rId10" w:history="1">
        <w:r w:rsidRPr="007E7EA4">
          <w:rPr>
            <w:rStyle w:val="ac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www</w:t>
        </w:r>
        <w:r w:rsidRPr="007E7EA4">
          <w:rPr>
            <w:rStyle w:val="ac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r w:rsidRPr="007E7EA4">
          <w:rPr>
            <w:rStyle w:val="ac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satkabiznes</w:t>
        </w:r>
        <w:r w:rsidRPr="007E7EA4">
          <w:rPr>
            <w:rStyle w:val="ac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r w:rsidRPr="007E7EA4">
          <w:rPr>
            <w:rStyle w:val="ac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ru</w:t>
        </w:r>
      </w:hyperlink>
      <w:r w:rsidRPr="007E7EA4">
        <w:rPr>
          <w:rFonts w:ascii="Times New Roman" w:hAnsi="Times New Roman"/>
          <w:bCs/>
          <w:snapToGrid w:val="0"/>
          <w:sz w:val="24"/>
          <w:szCs w:val="24"/>
        </w:rPr>
        <w:t xml:space="preserve">, </w:t>
      </w:r>
      <w:r w:rsidRPr="007E7EA4">
        <w:rPr>
          <w:rFonts w:ascii="Times New Roman" w:hAnsi="Times New Roman"/>
          <w:bCs/>
          <w:snapToGrid w:val="0"/>
          <w:sz w:val="24"/>
          <w:szCs w:val="24"/>
          <w:lang w:val="en-US"/>
        </w:rPr>
        <w:t>www</w:t>
      </w:r>
      <w:r w:rsidRPr="007E7EA4">
        <w:rPr>
          <w:rFonts w:ascii="Times New Roman" w:hAnsi="Times New Roman"/>
          <w:bCs/>
          <w:snapToGrid w:val="0"/>
          <w:sz w:val="24"/>
          <w:szCs w:val="24"/>
        </w:rPr>
        <w:t>.</w:t>
      </w:r>
      <w:r w:rsidRPr="007E7EA4">
        <w:rPr>
          <w:rFonts w:ascii="Times New Roman" w:hAnsi="Times New Roman"/>
          <w:bCs/>
          <w:snapToGrid w:val="0"/>
          <w:sz w:val="24"/>
          <w:szCs w:val="24"/>
          <w:lang w:val="en-US"/>
        </w:rPr>
        <w:t>satkaexpo</w:t>
      </w:r>
      <w:r w:rsidRPr="007E7EA4">
        <w:rPr>
          <w:rFonts w:ascii="Times New Roman" w:hAnsi="Times New Roman"/>
          <w:bCs/>
          <w:snapToGrid w:val="0"/>
          <w:sz w:val="24"/>
          <w:szCs w:val="24"/>
        </w:rPr>
        <w:t>.</w:t>
      </w:r>
      <w:r w:rsidRPr="007E7EA4">
        <w:rPr>
          <w:rFonts w:ascii="Times New Roman" w:hAnsi="Times New Roman"/>
          <w:bCs/>
          <w:snapToGrid w:val="0"/>
          <w:sz w:val="24"/>
          <w:szCs w:val="24"/>
          <w:lang w:val="en-US"/>
        </w:rPr>
        <w:t>ru</w:t>
      </w:r>
    </w:p>
    <w:p w:rsidR="008B1967" w:rsidRPr="00910EB8" w:rsidRDefault="008B1967" w:rsidP="007E7EA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7E7EA4" w:rsidRDefault="007E7EA4" w:rsidP="007E7EA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2) </w:t>
      </w:r>
      <w:r w:rsidR="008B1967" w:rsidRPr="00910EB8">
        <w:rPr>
          <w:rFonts w:ascii="Times New Roman" w:hAnsi="Times New Roman"/>
          <w:b/>
          <w:bCs/>
          <w:snapToGrid w:val="0"/>
          <w:sz w:val="24"/>
          <w:szCs w:val="24"/>
        </w:rPr>
        <w:t>Расширение доступа субъектов малого и среднего предпринимательства к финансовым ресурса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м, развитие </w:t>
      </w:r>
      <w:proofErr w:type="spellStart"/>
      <w:r>
        <w:rPr>
          <w:rFonts w:ascii="Times New Roman" w:hAnsi="Times New Roman"/>
          <w:b/>
          <w:bCs/>
          <w:snapToGrid w:val="0"/>
          <w:sz w:val="24"/>
          <w:szCs w:val="24"/>
        </w:rPr>
        <w:t>микрофинансирования</w:t>
      </w:r>
      <w:proofErr w:type="spellEnd"/>
      <w:r>
        <w:rPr>
          <w:rFonts w:ascii="Times New Roman" w:hAnsi="Times New Roman"/>
          <w:b/>
          <w:bCs/>
          <w:snapToGrid w:val="0"/>
          <w:sz w:val="24"/>
          <w:szCs w:val="24"/>
        </w:rPr>
        <w:t>:</w:t>
      </w:r>
    </w:p>
    <w:p w:rsidR="007E7EA4" w:rsidRPr="007E7EA4" w:rsidRDefault="008B1967" w:rsidP="007E7EA4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7E7EA4">
        <w:rPr>
          <w:rFonts w:ascii="Times New Roman" w:hAnsi="Times New Roman"/>
          <w:bCs/>
          <w:snapToGrid w:val="0"/>
          <w:sz w:val="24"/>
          <w:szCs w:val="24"/>
        </w:rPr>
        <w:t>Предоставление грантов начинающим предпринимателям на создание собственного дела</w:t>
      </w:r>
      <w:r w:rsidR="007E7EA4">
        <w:rPr>
          <w:rFonts w:ascii="Times New Roman" w:hAnsi="Times New Roman"/>
          <w:bCs/>
          <w:snapToGrid w:val="0"/>
          <w:sz w:val="24"/>
          <w:szCs w:val="24"/>
        </w:rPr>
        <w:t>;</w:t>
      </w:r>
    </w:p>
    <w:p w:rsidR="007E7EA4" w:rsidRPr="007E7EA4" w:rsidRDefault="008B1967" w:rsidP="007E7EA4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7E7EA4">
        <w:rPr>
          <w:rFonts w:ascii="Times New Roman" w:hAnsi="Times New Roman"/>
          <w:sz w:val="24"/>
          <w:szCs w:val="24"/>
        </w:rPr>
        <w:t>Создание</w:t>
      </w:r>
      <w:r w:rsidRPr="007E7EA4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proofErr w:type="spellStart"/>
      <w:r w:rsidRPr="007E7EA4">
        <w:rPr>
          <w:rFonts w:ascii="Times New Roman" w:hAnsi="Times New Roman"/>
          <w:bCs/>
          <w:snapToGrid w:val="0"/>
          <w:sz w:val="24"/>
          <w:szCs w:val="24"/>
        </w:rPr>
        <w:t>микрофинансовой</w:t>
      </w:r>
      <w:proofErr w:type="spellEnd"/>
      <w:r w:rsidRPr="007E7EA4">
        <w:rPr>
          <w:rFonts w:ascii="Times New Roman" w:hAnsi="Times New Roman"/>
          <w:bCs/>
          <w:snapToGrid w:val="0"/>
          <w:sz w:val="24"/>
          <w:szCs w:val="24"/>
        </w:rPr>
        <w:t xml:space="preserve"> организации</w:t>
      </w:r>
      <w:r w:rsidR="007E7EA4">
        <w:rPr>
          <w:rFonts w:ascii="Times New Roman" w:hAnsi="Times New Roman"/>
          <w:bCs/>
          <w:snapToGrid w:val="0"/>
          <w:sz w:val="24"/>
          <w:szCs w:val="24"/>
        </w:rPr>
        <w:t>;</w:t>
      </w:r>
    </w:p>
    <w:p w:rsidR="007E7EA4" w:rsidRPr="007E7EA4" w:rsidRDefault="008B1967" w:rsidP="008B1967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7E7EA4">
        <w:rPr>
          <w:rFonts w:ascii="Times New Roman" w:hAnsi="Times New Roman"/>
          <w:bCs/>
          <w:snapToGrid w:val="0"/>
          <w:sz w:val="24"/>
          <w:szCs w:val="24"/>
        </w:rPr>
        <w:t xml:space="preserve">Субсидирование части затрат, связанных с уплатой СМСП процентов по лизинговым договорам, подключение к объектам </w:t>
      </w:r>
      <w:proofErr w:type="spellStart"/>
      <w:r w:rsidRPr="007E7EA4">
        <w:rPr>
          <w:rFonts w:ascii="Times New Roman" w:hAnsi="Times New Roman"/>
          <w:bCs/>
          <w:snapToGrid w:val="0"/>
          <w:sz w:val="24"/>
          <w:szCs w:val="24"/>
        </w:rPr>
        <w:t>электросетевого</w:t>
      </w:r>
      <w:proofErr w:type="spellEnd"/>
      <w:r w:rsidRPr="007E7EA4">
        <w:rPr>
          <w:rFonts w:ascii="Times New Roman" w:hAnsi="Times New Roman"/>
          <w:bCs/>
          <w:snapToGrid w:val="0"/>
          <w:sz w:val="24"/>
          <w:szCs w:val="24"/>
        </w:rPr>
        <w:t xml:space="preserve"> хозяйства и т.д.</w:t>
      </w:r>
      <w:proofErr w:type="gramStart"/>
      <w:r w:rsidRPr="007E7EA4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7E7EA4">
        <w:rPr>
          <w:rFonts w:ascii="Times New Roman" w:hAnsi="Times New Roman"/>
          <w:bCs/>
          <w:snapToGrid w:val="0"/>
          <w:sz w:val="24"/>
          <w:szCs w:val="24"/>
        </w:rPr>
        <w:t>;</w:t>
      </w:r>
      <w:proofErr w:type="gramEnd"/>
    </w:p>
    <w:p w:rsidR="007E7EA4" w:rsidRPr="007E7EA4" w:rsidRDefault="008B1967" w:rsidP="008B1967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 w:rsidRPr="007E7EA4">
        <w:rPr>
          <w:rFonts w:ascii="Times New Roman" w:hAnsi="Times New Roman"/>
          <w:bCs/>
          <w:snapToGrid w:val="0"/>
          <w:sz w:val="24"/>
          <w:szCs w:val="24"/>
        </w:rPr>
        <w:t>Сусидирование</w:t>
      </w:r>
      <w:proofErr w:type="spellEnd"/>
      <w:r w:rsidRPr="007E7EA4">
        <w:rPr>
          <w:rFonts w:ascii="Times New Roman" w:hAnsi="Times New Roman"/>
          <w:bCs/>
          <w:snapToGrid w:val="0"/>
          <w:sz w:val="24"/>
          <w:szCs w:val="24"/>
        </w:rPr>
        <w:t xml:space="preserve"> затрат по проектам молодежного предпринимательства</w:t>
      </w:r>
      <w:r w:rsidR="007E7EA4">
        <w:rPr>
          <w:rFonts w:ascii="Times New Roman" w:hAnsi="Times New Roman"/>
          <w:bCs/>
          <w:snapToGrid w:val="0"/>
          <w:sz w:val="24"/>
          <w:szCs w:val="24"/>
        </w:rPr>
        <w:t>;</w:t>
      </w:r>
    </w:p>
    <w:p w:rsidR="007E7EA4" w:rsidRPr="007E7EA4" w:rsidRDefault="008B1967" w:rsidP="008B1967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7E7EA4">
        <w:rPr>
          <w:rFonts w:ascii="Times New Roman" w:hAnsi="Times New Roman"/>
          <w:bCs/>
          <w:snapToGrid w:val="0"/>
          <w:sz w:val="24"/>
          <w:szCs w:val="24"/>
        </w:rPr>
        <w:t>Субсидирование затрат по проектам внутреннего въездного туризма</w:t>
      </w:r>
      <w:r w:rsidR="007E7EA4">
        <w:rPr>
          <w:rFonts w:ascii="Times New Roman" w:hAnsi="Times New Roman"/>
          <w:bCs/>
          <w:snapToGrid w:val="0"/>
          <w:sz w:val="24"/>
          <w:szCs w:val="24"/>
        </w:rPr>
        <w:t>;</w:t>
      </w:r>
    </w:p>
    <w:p w:rsidR="007E7EA4" w:rsidRPr="007E7EA4" w:rsidRDefault="007E7EA4" w:rsidP="008B1967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bCs/>
          <w:snapToGrid w:val="0"/>
          <w:sz w:val="24"/>
          <w:szCs w:val="24"/>
        </w:rPr>
        <w:t>С</w:t>
      </w:r>
      <w:r w:rsidR="008B1967" w:rsidRPr="007E7EA4">
        <w:rPr>
          <w:rFonts w:ascii="Times New Roman" w:hAnsi="Times New Roman"/>
          <w:bCs/>
          <w:snapToGrid w:val="0"/>
          <w:sz w:val="24"/>
          <w:szCs w:val="24"/>
        </w:rPr>
        <w:t>убсидировние</w:t>
      </w:r>
      <w:proofErr w:type="spellEnd"/>
      <w:r w:rsidR="008B1967" w:rsidRPr="007E7EA4">
        <w:rPr>
          <w:rFonts w:ascii="Times New Roman" w:hAnsi="Times New Roman"/>
          <w:bCs/>
          <w:snapToGrid w:val="0"/>
          <w:sz w:val="24"/>
          <w:szCs w:val="24"/>
        </w:rPr>
        <w:t xml:space="preserve"> затрат по капитальным вложениям</w:t>
      </w:r>
      <w:r>
        <w:rPr>
          <w:rFonts w:ascii="Times New Roman" w:hAnsi="Times New Roman"/>
          <w:bCs/>
          <w:snapToGrid w:val="0"/>
          <w:sz w:val="24"/>
          <w:szCs w:val="24"/>
        </w:rPr>
        <w:t>;</w:t>
      </w:r>
    </w:p>
    <w:p w:rsidR="008B1967" w:rsidRPr="007E7EA4" w:rsidRDefault="008B1967" w:rsidP="008B1967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7E7EA4">
        <w:rPr>
          <w:rFonts w:ascii="Times New Roman" w:hAnsi="Times New Roman"/>
          <w:bCs/>
          <w:snapToGrid w:val="0"/>
          <w:sz w:val="24"/>
          <w:szCs w:val="24"/>
        </w:rPr>
        <w:t>Субсидирование затрат, связанных с приобретением оборудования на расширение или модернизацию производства</w:t>
      </w:r>
      <w:r w:rsidR="007E7EA4">
        <w:rPr>
          <w:rFonts w:ascii="Times New Roman" w:hAnsi="Times New Roman"/>
          <w:bCs/>
          <w:snapToGrid w:val="0"/>
          <w:sz w:val="24"/>
          <w:szCs w:val="24"/>
        </w:rPr>
        <w:t>.</w:t>
      </w:r>
    </w:p>
    <w:p w:rsidR="008B1967" w:rsidRPr="00910EB8" w:rsidRDefault="008B1967" w:rsidP="008B1967">
      <w:pPr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8B1967" w:rsidRPr="00910EB8" w:rsidRDefault="007E7EA4" w:rsidP="007E7EA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3) </w:t>
      </w:r>
      <w:r w:rsidR="008B1967" w:rsidRPr="00910EB8">
        <w:rPr>
          <w:rFonts w:ascii="Times New Roman" w:hAnsi="Times New Roman"/>
          <w:b/>
          <w:bCs/>
          <w:snapToGrid w:val="0"/>
          <w:sz w:val="24"/>
          <w:szCs w:val="24"/>
        </w:rPr>
        <w:t>Поддержка субъектов малого и среднего предпринимательства в области подготовки, переподготовки и повышения квалификации кадров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:</w:t>
      </w:r>
    </w:p>
    <w:p w:rsidR="008B1967" w:rsidRPr="00910EB8" w:rsidRDefault="008B1967" w:rsidP="007E7EA4">
      <w:pPr>
        <w:spacing w:after="0" w:line="240" w:lineRule="auto"/>
        <w:ind w:firstLine="567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910EB8">
        <w:rPr>
          <w:rFonts w:ascii="Times New Roman" w:hAnsi="Times New Roman"/>
          <w:bCs/>
          <w:snapToGrid w:val="0"/>
          <w:sz w:val="24"/>
          <w:szCs w:val="24"/>
        </w:rPr>
        <w:t xml:space="preserve">   Институт дополнительного образования Южно-Уральского Государственного Университета обучил 100 предпринимателей на курсах «Основы предпринимательской деятельности» объемом 72 часа. Выданы удостоверения о повышении квалификации.</w:t>
      </w:r>
    </w:p>
    <w:p w:rsidR="008B1967" w:rsidRPr="00910EB8" w:rsidRDefault="008B1967" w:rsidP="007E7EA4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8B1967" w:rsidRPr="00BB3F5D" w:rsidRDefault="007E7EA4" w:rsidP="007E7EA4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4) </w:t>
      </w:r>
      <w:r w:rsidR="008B1967" w:rsidRPr="00BB3F5D">
        <w:rPr>
          <w:rFonts w:ascii="Times New Roman" w:hAnsi="Times New Roman" w:cs="Times New Roman"/>
          <w:b/>
          <w:bCs/>
          <w:snapToGrid w:val="0"/>
          <w:sz w:val="24"/>
          <w:szCs w:val="24"/>
        </w:rPr>
        <w:t>Оказание правовой и консультационной помощи, неотложной правовой помощи предпринимателям, а также прием жалоб, связанных с несанкционированными проверками правоохранит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ельных и контролирующих органов:</w:t>
      </w:r>
    </w:p>
    <w:p w:rsidR="008B1967" w:rsidRPr="00BB3F5D" w:rsidRDefault="008B1967" w:rsidP="007E7EA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B3F5D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ООО «Авангард» (г. </w:t>
      </w:r>
      <w:proofErr w:type="spellStart"/>
      <w:r w:rsidRPr="00BB3F5D">
        <w:rPr>
          <w:rFonts w:ascii="Times New Roman" w:hAnsi="Times New Roman" w:cs="Times New Roman"/>
          <w:bCs/>
          <w:snapToGrid w:val="0"/>
          <w:sz w:val="24"/>
          <w:szCs w:val="24"/>
        </w:rPr>
        <w:t>Сатка</w:t>
      </w:r>
      <w:proofErr w:type="spellEnd"/>
      <w:r w:rsidRPr="00BB3F5D">
        <w:rPr>
          <w:rFonts w:ascii="Times New Roman" w:hAnsi="Times New Roman" w:cs="Times New Roman"/>
          <w:bCs/>
          <w:snapToGrid w:val="0"/>
          <w:sz w:val="24"/>
          <w:szCs w:val="24"/>
        </w:rPr>
        <w:t>), ООО «</w:t>
      </w:r>
      <w:proofErr w:type="spellStart"/>
      <w:r w:rsidRPr="00BB3F5D">
        <w:rPr>
          <w:rFonts w:ascii="Times New Roman" w:hAnsi="Times New Roman" w:cs="Times New Roman"/>
          <w:bCs/>
          <w:snapToGrid w:val="0"/>
          <w:sz w:val="24"/>
          <w:szCs w:val="24"/>
        </w:rPr>
        <w:t>Металлика</w:t>
      </w:r>
      <w:proofErr w:type="spellEnd"/>
      <w:r w:rsidRPr="00BB3F5D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» </w:t>
      </w:r>
      <w:r w:rsidRPr="00BB3F5D">
        <w:rPr>
          <w:rFonts w:ascii="Times New Roman" w:hAnsi="Times New Roman" w:cs="Times New Roman"/>
          <w:bCs/>
          <w:snapToGrid w:val="0"/>
          <w:sz w:val="24"/>
          <w:szCs w:val="24"/>
        </w:rPr>
        <w:br/>
        <w:t xml:space="preserve">(г. Челябинск).  В течение 2010 года провели более 200 консультаций по правовым вопросам для предпринимателей </w:t>
      </w:r>
      <w:proofErr w:type="spellStart"/>
      <w:r w:rsidRPr="00BB3F5D">
        <w:rPr>
          <w:rFonts w:ascii="Times New Roman" w:hAnsi="Times New Roman" w:cs="Times New Roman"/>
          <w:bCs/>
          <w:snapToGrid w:val="0"/>
          <w:sz w:val="24"/>
          <w:szCs w:val="24"/>
        </w:rPr>
        <w:t>Саткинского</w:t>
      </w:r>
      <w:proofErr w:type="spellEnd"/>
      <w:r w:rsidRPr="00BB3F5D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муниципального района</w:t>
      </w:r>
    </w:p>
    <w:p w:rsidR="008B1967" w:rsidRPr="00BB3F5D" w:rsidRDefault="008B1967" w:rsidP="007E7EA4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</w:pPr>
    </w:p>
    <w:p w:rsidR="008B1967" w:rsidRPr="00BB3F5D" w:rsidRDefault="007E7EA4" w:rsidP="007E7EA4">
      <w:pPr>
        <w:pStyle w:val="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5)</w:t>
      </w:r>
      <w:r w:rsidR="008B1967" w:rsidRPr="00BB3F5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Организация и проведение конкурсов на лучшие: молодежный проект, инновационный проект, профессиональное мастерство в сфере торговли и услуг и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др.:</w:t>
      </w:r>
    </w:p>
    <w:p w:rsidR="008B1967" w:rsidRPr="00910EB8" w:rsidRDefault="008B1967" w:rsidP="007E7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B3F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 соответствии с постановлениями администрации </w:t>
      </w:r>
      <w:proofErr w:type="spellStart"/>
      <w:r w:rsidRPr="00BB3F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Саткинского</w:t>
      </w:r>
      <w:proofErr w:type="spellEnd"/>
      <w:r w:rsidRPr="00BB3F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МР от 06.09.2010 г. № 1620 «О проведении первого фестиваля молодежных </w:t>
      </w:r>
      <w:proofErr w:type="spellStart"/>
      <w:proofErr w:type="gramStart"/>
      <w:r w:rsidRPr="00BB3F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бизнес-идей</w:t>
      </w:r>
      <w:proofErr w:type="spellEnd"/>
      <w:proofErr w:type="gramEnd"/>
      <w:r w:rsidRPr="00BB3F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», от 07.10.2010 № 1539 «О </w:t>
      </w:r>
      <w:r w:rsidRPr="00BB3F5D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проведении фестиваля профессионального мастерства», от 30.11.2010 г. № 1878 «Положения об итоговом конкурсе  предпринимателей</w:t>
      </w:r>
      <w:r w:rsidRPr="00910EB8">
        <w:rPr>
          <w:rFonts w:ascii="Times New Roman" w:hAnsi="Times New Roman"/>
          <w:snapToGrid w:val="0"/>
          <w:color w:val="000000"/>
          <w:sz w:val="24"/>
          <w:szCs w:val="24"/>
        </w:rPr>
        <w:t xml:space="preserve"> «Золотой Велес» проведены: </w:t>
      </w:r>
    </w:p>
    <w:p w:rsidR="008B1967" w:rsidRPr="00910EB8" w:rsidRDefault="008B1967" w:rsidP="007E7EA4">
      <w:pPr>
        <w:pStyle w:val="a6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10EB8">
        <w:rPr>
          <w:rFonts w:ascii="Times New Roman" w:hAnsi="Times New Roman"/>
          <w:snapToGrid w:val="0"/>
          <w:color w:val="000000"/>
          <w:sz w:val="24"/>
          <w:szCs w:val="24"/>
        </w:rPr>
        <w:t>27.10.2010 г. - конкурс - фестиваль молодежных бизнес идей;</w:t>
      </w:r>
    </w:p>
    <w:p w:rsidR="008B1967" w:rsidRPr="00910EB8" w:rsidRDefault="008B1967" w:rsidP="007E7EA4">
      <w:pPr>
        <w:pStyle w:val="a6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10EB8">
        <w:rPr>
          <w:rFonts w:ascii="Times New Roman" w:hAnsi="Times New Roman"/>
          <w:snapToGrid w:val="0"/>
          <w:color w:val="000000"/>
          <w:sz w:val="24"/>
          <w:szCs w:val="24"/>
        </w:rPr>
        <w:t>19.11. 2010 г. - конкурс профессионального мастерства;</w:t>
      </w:r>
    </w:p>
    <w:p w:rsidR="008B1967" w:rsidRPr="00910EB8" w:rsidRDefault="008B1967" w:rsidP="007E7EA4">
      <w:pPr>
        <w:pStyle w:val="a6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10EB8">
        <w:rPr>
          <w:rFonts w:ascii="Times New Roman" w:hAnsi="Times New Roman"/>
          <w:snapToGrid w:val="0"/>
          <w:color w:val="000000"/>
          <w:sz w:val="24"/>
          <w:szCs w:val="24"/>
        </w:rPr>
        <w:t xml:space="preserve">21.12.2010 г. - конкурс «Золотой Велес». </w:t>
      </w:r>
    </w:p>
    <w:p w:rsidR="008B1967" w:rsidRPr="00910EB8" w:rsidRDefault="008B1967" w:rsidP="007E7EA4">
      <w:pPr>
        <w:pStyle w:val="a6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910EB8">
        <w:rPr>
          <w:rFonts w:ascii="Times New Roman" w:hAnsi="Times New Roman"/>
          <w:b/>
          <w:snapToGrid w:val="0"/>
          <w:color w:val="000000"/>
          <w:sz w:val="24"/>
          <w:szCs w:val="24"/>
        </w:rPr>
        <w:t>Количество участников конкурсов - 1340 человек.</w:t>
      </w:r>
    </w:p>
    <w:p w:rsidR="008B1967" w:rsidRPr="00910EB8" w:rsidRDefault="008B1967" w:rsidP="007E7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  <w:u w:val="single"/>
        </w:rPr>
      </w:pPr>
      <w:r w:rsidRPr="00910EB8">
        <w:rPr>
          <w:rFonts w:ascii="Times New Roman" w:hAnsi="Times New Roman"/>
          <w:i/>
          <w:snapToGrid w:val="0"/>
          <w:color w:val="000000"/>
          <w:sz w:val="24"/>
          <w:szCs w:val="24"/>
          <w:u w:val="single"/>
        </w:rPr>
        <w:t>Конкурс- фестиваль молодежных бизнес- идей</w:t>
      </w:r>
      <w:r>
        <w:rPr>
          <w:rFonts w:ascii="Times New Roman" w:hAnsi="Times New Roman"/>
          <w:i/>
          <w:snapToGrid w:val="0"/>
          <w:color w:val="000000"/>
          <w:sz w:val="24"/>
          <w:szCs w:val="24"/>
          <w:u w:val="single"/>
        </w:rPr>
        <w:t xml:space="preserve"> «Путь к успеху»</w:t>
      </w:r>
    </w:p>
    <w:p w:rsidR="008B1967" w:rsidRPr="00910EB8" w:rsidRDefault="008B1967" w:rsidP="007E7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10EB8">
        <w:rPr>
          <w:rFonts w:ascii="Times New Roman" w:hAnsi="Times New Roman"/>
          <w:snapToGrid w:val="0"/>
          <w:color w:val="000000"/>
          <w:sz w:val="24"/>
          <w:szCs w:val="24"/>
        </w:rPr>
        <w:t xml:space="preserve"> Более трехсот студентов и учеников старших классов стали участниками первого </w:t>
      </w:r>
      <w:r w:rsidRPr="00910EB8">
        <w:rPr>
          <w:rFonts w:ascii="Times New Roman" w:hAnsi="Times New Roman"/>
          <w:i/>
          <w:snapToGrid w:val="0"/>
          <w:color w:val="000000"/>
          <w:sz w:val="24"/>
          <w:szCs w:val="24"/>
        </w:rPr>
        <w:t>молодежного фестиваля</w:t>
      </w:r>
      <w:r w:rsidRPr="00910EB8">
        <w:rPr>
          <w:rFonts w:ascii="Times New Roman" w:hAnsi="Times New Roman"/>
          <w:snapToGrid w:val="0"/>
          <w:color w:val="000000"/>
          <w:sz w:val="24"/>
          <w:szCs w:val="24"/>
        </w:rPr>
        <w:t xml:space="preserve">. Организаторы фестиваля – Центр поддержки предпринимательства и комитет по делам молодежи администрации </w:t>
      </w:r>
      <w:proofErr w:type="spellStart"/>
      <w:r w:rsidRPr="00910EB8">
        <w:rPr>
          <w:rFonts w:ascii="Times New Roman" w:hAnsi="Times New Roman"/>
          <w:snapToGrid w:val="0"/>
          <w:color w:val="000000"/>
          <w:sz w:val="24"/>
          <w:szCs w:val="24"/>
        </w:rPr>
        <w:t>Саткинского</w:t>
      </w:r>
      <w:proofErr w:type="spellEnd"/>
      <w:r w:rsidRPr="00910EB8">
        <w:rPr>
          <w:rFonts w:ascii="Times New Roman" w:hAnsi="Times New Roman"/>
          <w:snapToGrid w:val="0"/>
          <w:color w:val="000000"/>
          <w:sz w:val="24"/>
          <w:szCs w:val="24"/>
        </w:rPr>
        <w:t xml:space="preserve"> района - поставили перед собой цель выявить оригинальные, социально направленные идеи для малого бизнеса. </w:t>
      </w:r>
    </w:p>
    <w:p w:rsidR="008B1967" w:rsidRPr="00910EB8" w:rsidRDefault="008B1967" w:rsidP="007E7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10EB8">
        <w:rPr>
          <w:rFonts w:ascii="Times New Roman" w:hAnsi="Times New Roman"/>
          <w:snapToGrid w:val="0"/>
          <w:color w:val="000000"/>
          <w:sz w:val="24"/>
          <w:szCs w:val="24"/>
        </w:rPr>
        <w:t xml:space="preserve">Фестиваль вдохновил </w:t>
      </w:r>
      <w:proofErr w:type="spellStart"/>
      <w:r w:rsidRPr="00910EB8">
        <w:rPr>
          <w:rFonts w:ascii="Times New Roman" w:hAnsi="Times New Roman"/>
          <w:snapToGrid w:val="0"/>
          <w:color w:val="000000"/>
          <w:sz w:val="24"/>
          <w:szCs w:val="24"/>
        </w:rPr>
        <w:t>саткинских</w:t>
      </w:r>
      <w:proofErr w:type="spellEnd"/>
      <w:r w:rsidRPr="00910EB8">
        <w:rPr>
          <w:rFonts w:ascii="Times New Roman" w:hAnsi="Times New Roman"/>
          <w:snapToGrid w:val="0"/>
          <w:color w:val="000000"/>
          <w:sz w:val="24"/>
          <w:szCs w:val="24"/>
        </w:rPr>
        <w:t xml:space="preserve"> школьников и студентов развивать свои предпринимательские способности. Самой масштабной частью мероприятия стала презентация 22-х </w:t>
      </w:r>
      <w:proofErr w:type="spellStart"/>
      <w:proofErr w:type="gramStart"/>
      <w:r w:rsidRPr="00910EB8">
        <w:rPr>
          <w:rFonts w:ascii="Times New Roman" w:hAnsi="Times New Roman"/>
          <w:snapToGrid w:val="0"/>
          <w:color w:val="000000"/>
          <w:sz w:val="24"/>
          <w:szCs w:val="24"/>
        </w:rPr>
        <w:t>бизнес-идей</w:t>
      </w:r>
      <w:proofErr w:type="spellEnd"/>
      <w:proofErr w:type="gramEnd"/>
      <w:r w:rsidRPr="00910EB8">
        <w:rPr>
          <w:rFonts w:ascii="Times New Roman" w:hAnsi="Times New Roman"/>
          <w:snapToGrid w:val="0"/>
          <w:color w:val="000000"/>
          <w:sz w:val="24"/>
          <w:szCs w:val="24"/>
        </w:rPr>
        <w:t xml:space="preserve"> и защита 4 проектов. </w:t>
      </w:r>
    </w:p>
    <w:p w:rsidR="008B1967" w:rsidRPr="00910EB8" w:rsidRDefault="008B1967" w:rsidP="007E7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10EB8">
        <w:rPr>
          <w:rFonts w:ascii="Times New Roman" w:hAnsi="Times New Roman"/>
          <w:snapToGrid w:val="0"/>
          <w:color w:val="000000"/>
          <w:sz w:val="24"/>
          <w:szCs w:val="24"/>
        </w:rPr>
        <w:t xml:space="preserve">Направление информационных и компьютерных технологий было представлено самым большим количеством работ. Авторы презентовали обучающие программы для коррекционного обучения, планы создания </w:t>
      </w:r>
      <w:proofErr w:type="spellStart"/>
      <w:r w:rsidRPr="00910EB8">
        <w:rPr>
          <w:rFonts w:ascii="Times New Roman" w:hAnsi="Times New Roman"/>
          <w:snapToGrid w:val="0"/>
          <w:color w:val="000000"/>
          <w:sz w:val="24"/>
          <w:szCs w:val="24"/>
        </w:rPr>
        <w:t>интернет-ресурсов</w:t>
      </w:r>
      <w:proofErr w:type="spellEnd"/>
      <w:r w:rsidRPr="00910EB8">
        <w:rPr>
          <w:rFonts w:ascii="Times New Roman" w:hAnsi="Times New Roman"/>
          <w:snapToGrid w:val="0"/>
          <w:color w:val="000000"/>
          <w:sz w:val="24"/>
          <w:szCs w:val="24"/>
        </w:rPr>
        <w:t xml:space="preserve">, агентств по созданию </w:t>
      </w:r>
      <w:proofErr w:type="spellStart"/>
      <w:r w:rsidRPr="00910EB8">
        <w:rPr>
          <w:rFonts w:ascii="Times New Roman" w:hAnsi="Times New Roman"/>
          <w:snapToGrid w:val="0"/>
          <w:color w:val="000000"/>
          <w:sz w:val="24"/>
          <w:szCs w:val="24"/>
        </w:rPr>
        <w:t>веб-сайтов</w:t>
      </w:r>
      <w:proofErr w:type="spellEnd"/>
      <w:r w:rsidRPr="00910EB8">
        <w:rPr>
          <w:rFonts w:ascii="Times New Roman" w:hAnsi="Times New Roman"/>
          <w:snapToGrid w:val="0"/>
          <w:color w:val="000000"/>
          <w:sz w:val="24"/>
          <w:szCs w:val="24"/>
        </w:rPr>
        <w:t xml:space="preserve"> и других услуг.        Было также немало проектов социального направления – домашний детский сад, агентство по подбору нянь, сделок и гувернанток, медицинского и социального сопровождения пожилых и тяжело больных.  </w:t>
      </w:r>
    </w:p>
    <w:p w:rsidR="008B1967" w:rsidRPr="00910EB8" w:rsidRDefault="008B1967" w:rsidP="007E7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10EB8">
        <w:rPr>
          <w:rFonts w:ascii="Times New Roman" w:hAnsi="Times New Roman"/>
          <w:i/>
          <w:snapToGrid w:val="0"/>
          <w:color w:val="000000"/>
          <w:sz w:val="24"/>
          <w:szCs w:val="24"/>
        </w:rPr>
        <w:t>Конкурс профессионального мастерств</w:t>
      </w:r>
      <w:r w:rsidRPr="00910EB8">
        <w:rPr>
          <w:rFonts w:ascii="Times New Roman" w:hAnsi="Times New Roman"/>
          <w:snapToGrid w:val="0"/>
          <w:color w:val="000000"/>
          <w:sz w:val="24"/>
          <w:szCs w:val="24"/>
        </w:rPr>
        <w:t>а</w:t>
      </w:r>
    </w:p>
    <w:p w:rsidR="008B1967" w:rsidRPr="00910EB8" w:rsidRDefault="008B1967" w:rsidP="007E7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10EB8">
        <w:rPr>
          <w:rFonts w:ascii="Times New Roman" w:hAnsi="Times New Roman"/>
          <w:snapToGrid w:val="0"/>
          <w:color w:val="000000"/>
          <w:sz w:val="24"/>
          <w:szCs w:val="24"/>
        </w:rPr>
        <w:t xml:space="preserve">19 ноября состоялся конкурс профессионального мастерства среди предпринимателей. Это – одно из мероприятий программы поддержки малого и среднего бизнеса. На конкурсе деловые люди демонстрировали свое искусство в сфере сервиса, торговли, общественного питания. Зал дворца культуры «Магнезит» был заполнен до отказа. Праздник бизнеса стал одним из самых ярких событий года в жизни города.    Лучшие в своем бизнесе доказывали, что их профессия стратегическая и все они работают на привлечение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клиентов</w:t>
      </w:r>
      <w:r w:rsidRPr="00910EB8">
        <w:rPr>
          <w:rFonts w:ascii="Times New Roman" w:hAnsi="Times New Roman"/>
          <w:snapToGrid w:val="0"/>
          <w:color w:val="000000"/>
          <w:sz w:val="24"/>
          <w:szCs w:val="24"/>
        </w:rPr>
        <w:t xml:space="preserve"> и развитие отрасли. И от того, как  гостей накормят, встретят и организуют их знакомство с достопримечательностями края,  зависит экономическое благосостояние всего района  и каждого жителя в частности.</w:t>
      </w:r>
    </w:p>
    <w:p w:rsidR="008B1967" w:rsidRDefault="008B1967" w:rsidP="007E7EA4">
      <w:pPr>
        <w:pStyle w:val="a6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   </w:t>
      </w:r>
      <w:r w:rsidRPr="00910EB8">
        <w:rPr>
          <w:rFonts w:ascii="Times New Roman" w:hAnsi="Times New Roman"/>
          <w:snapToGrid w:val="0"/>
          <w:color w:val="000000"/>
          <w:sz w:val="24"/>
          <w:szCs w:val="24"/>
        </w:rPr>
        <w:t xml:space="preserve">Победители конкурса получили денежные премии от 5 до 50 тысяч рублей и дипломы администрации </w:t>
      </w:r>
      <w:proofErr w:type="spellStart"/>
      <w:r w:rsidRPr="00910EB8">
        <w:rPr>
          <w:rFonts w:ascii="Times New Roman" w:hAnsi="Times New Roman"/>
          <w:snapToGrid w:val="0"/>
          <w:color w:val="000000"/>
          <w:sz w:val="24"/>
          <w:szCs w:val="24"/>
        </w:rPr>
        <w:t>Саткинского</w:t>
      </w:r>
      <w:proofErr w:type="spellEnd"/>
      <w:r w:rsidRPr="00910EB8">
        <w:rPr>
          <w:rFonts w:ascii="Times New Roman" w:hAnsi="Times New Roman"/>
          <w:snapToGrid w:val="0"/>
          <w:color w:val="000000"/>
          <w:sz w:val="24"/>
          <w:szCs w:val="24"/>
        </w:rPr>
        <w:t xml:space="preserve"> муниципального района. </w:t>
      </w:r>
    </w:p>
    <w:p w:rsidR="008B1967" w:rsidRPr="00910EB8" w:rsidRDefault="008B1967" w:rsidP="007E7EA4">
      <w:pPr>
        <w:pStyle w:val="a6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  21.12.2010 прошел заключительный этап </w:t>
      </w:r>
      <w:r w:rsidRPr="00910EB8">
        <w:rPr>
          <w:rFonts w:ascii="Times New Roman" w:hAnsi="Times New Roman"/>
          <w:b/>
          <w:snapToGrid w:val="0"/>
          <w:color w:val="000000"/>
          <w:sz w:val="24"/>
          <w:szCs w:val="24"/>
        </w:rPr>
        <w:t>конкурса «Золотой Велес»,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где были награждены лучшие предприниматели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муниципального района по 9 номинациям. </w:t>
      </w:r>
    </w:p>
    <w:p w:rsidR="007E7EA4" w:rsidRDefault="007E7EA4" w:rsidP="007E7EA4">
      <w:pPr>
        <w:ind w:firstLine="567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:rsidR="008B1967" w:rsidRDefault="007E7EA4" w:rsidP="007E7EA4">
      <w:pPr>
        <w:spacing w:after="0" w:line="240" w:lineRule="auto"/>
        <w:ind w:firstLine="567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6) </w:t>
      </w:r>
      <w:r w:rsidR="008B1967" w:rsidRPr="00910EB8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Выпуск тематических программ и статей о предпринимательстве в средствах массовой информации </w:t>
      </w:r>
      <w:proofErr w:type="spellStart"/>
      <w:r w:rsidR="008B1967" w:rsidRPr="00910EB8">
        <w:rPr>
          <w:rFonts w:ascii="Times New Roman" w:hAnsi="Times New Roman"/>
          <w:b/>
          <w:snapToGrid w:val="0"/>
          <w:color w:val="000000"/>
          <w:sz w:val="24"/>
          <w:szCs w:val="24"/>
        </w:rPr>
        <w:t>Саткинского</w:t>
      </w:r>
      <w:proofErr w:type="spellEnd"/>
      <w:r w:rsidR="008B1967" w:rsidRPr="00910EB8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муниципального района, создание постоянной рубрики на муниципальном телеканале</w:t>
      </w:r>
    </w:p>
    <w:p w:rsidR="008B1967" w:rsidRDefault="008B1967" w:rsidP="007E7EA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В течение 2010 в</w:t>
      </w:r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>ыпущены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:</w:t>
      </w:r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:rsidR="008B1967" w:rsidRDefault="008B1967" w:rsidP="007E7EA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- тематические вкладки в газетах «</w:t>
      </w:r>
      <w:proofErr w:type="spellStart"/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>Саткинский</w:t>
      </w:r>
      <w:proofErr w:type="spellEnd"/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 xml:space="preserve"> рабочий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»</w:t>
      </w:r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«</w:t>
      </w:r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>Горняк Бакала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»</w:t>
      </w:r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>, тематические страницы в газетах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«</w:t>
      </w:r>
      <w:proofErr w:type="spellStart"/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>Магнезитовец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</w:rPr>
        <w:t>»</w:t>
      </w:r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«</w:t>
      </w:r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>Губерния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», «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</w:rPr>
        <w:t>Южноуральская</w:t>
      </w:r>
      <w:proofErr w:type="spellEnd"/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 xml:space="preserve"> панорама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»,</w:t>
      </w:r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«</w:t>
      </w:r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>Комсомольская правда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», «</w:t>
      </w:r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>Аргументы и факты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», «</w:t>
      </w:r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>Вечерний Челябинск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»</w:t>
      </w:r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 xml:space="preserve">, а также отдельные материалы в СМИ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«</w:t>
      </w:r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>Российская газета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»</w:t>
      </w:r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«</w:t>
      </w:r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>Челябинский рабочий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»</w:t>
      </w:r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«</w:t>
      </w:r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>Стальная искра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»</w:t>
      </w:r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«</w:t>
      </w:r>
      <w:proofErr w:type="spellStart"/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>Усть-Катавская</w:t>
      </w:r>
      <w:proofErr w:type="spellEnd"/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 xml:space="preserve"> неделя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», «</w:t>
      </w:r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>Авангард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», «</w:t>
      </w:r>
      <w:proofErr w:type="spellStart"/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>Копейский</w:t>
      </w:r>
      <w:proofErr w:type="spellEnd"/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 xml:space="preserve"> рабочий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»</w:t>
      </w:r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– </w:t>
      </w:r>
      <w:r w:rsidRPr="00E56C3B">
        <w:rPr>
          <w:rFonts w:ascii="Times New Roman" w:hAnsi="Times New Roman"/>
          <w:snapToGrid w:val="0"/>
          <w:color w:val="000000"/>
          <w:sz w:val="24"/>
          <w:szCs w:val="24"/>
        </w:rPr>
        <w:t>площадь публикаций 40 тыс. кв. см.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;</w:t>
      </w:r>
    </w:p>
    <w:p w:rsidR="008B1967" w:rsidRDefault="008B1967" w:rsidP="007E7EA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- </w:t>
      </w:r>
      <w:r w:rsidRPr="00B667BC">
        <w:rPr>
          <w:rFonts w:ascii="Times New Roman" w:hAnsi="Times New Roman"/>
          <w:b/>
          <w:snapToGrid w:val="0"/>
          <w:color w:val="000000"/>
          <w:sz w:val="24"/>
          <w:szCs w:val="24"/>
        </w:rPr>
        <w:t>буклеты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«Малый бизнес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района»;</w:t>
      </w:r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 xml:space="preserve">   </w:t>
      </w:r>
    </w:p>
    <w:p w:rsidR="008B1967" w:rsidRDefault="008B1967" w:rsidP="007E7EA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- </w:t>
      </w:r>
      <w:r w:rsidRPr="00B667BC">
        <w:rPr>
          <w:rFonts w:ascii="Times New Roman" w:hAnsi="Times New Roman"/>
          <w:b/>
          <w:snapToGrid w:val="0"/>
          <w:color w:val="000000"/>
          <w:sz w:val="24"/>
          <w:szCs w:val="24"/>
        </w:rPr>
        <w:t>каталог</w:t>
      </w:r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«</w:t>
      </w:r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>Участники программы поддержки и развития малого и среднего предпринимательства 2010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г.»;</w:t>
      </w:r>
    </w:p>
    <w:p w:rsidR="008B1967" w:rsidRPr="007E7EA4" w:rsidRDefault="007E7EA4" w:rsidP="007E7EA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- </w:t>
      </w:r>
      <w:r w:rsidR="008B1967" w:rsidRPr="00B667BC">
        <w:rPr>
          <w:rFonts w:ascii="Times New Roman" w:hAnsi="Times New Roman"/>
          <w:b/>
          <w:snapToGrid w:val="0"/>
          <w:color w:val="000000"/>
          <w:sz w:val="24"/>
          <w:szCs w:val="24"/>
        </w:rPr>
        <w:t>презентационные наборы</w:t>
      </w:r>
      <w:r w:rsidR="008B1967">
        <w:rPr>
          <w:rFonts w:ascii="Times New Roman" w:hAnsi="Times New Roman"/>
          <w:snapToGrid w:val="0"/>
          <w:color w:val="000000"/>
          <w:sz w:val="24"/>
          <w:szCs w:val="24"/>
        </w:rPr>
        <w:t xml:space="preserve"> для участников конкурса «</w:t>
      </w:r>
      <w:r w:rsidR="008B1967" w:rsidRPr="00CE2F67">
        <w:rPr>
          <w:rFonts w:ascii="Times New Roman" w:hAnsi="Times New Roman"/>
          <w:snapToGrid w:val="0"/>
          <w:color w:val="000000"/>
          <w:sz w:val="24"/>
          <w:szCs w:val="24"/>
        </w:rPr>
        <w:t>Золотой Велес</w:t>
      </w:r>
      <w:r w:rsidR="008B1967">
        <w:rPr>
          <w:rFonts w:ascii="Times New Roman" w:hAnsi="Times New Roman"/>
          <w:snapToGrid w:val="0"/>
          <w:color w:val="000000"/>
          <w:sz w:val="24"/>
          <w:szCs w:val="24"/>
        </w:rPr>
        <w:t>».</w:t>
      </w:r>
    </w:p>
    <w:p w:rsidR="008B1967" w:rsidRDefault="008B1967" w:rsidP="007E7EA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Проведены: </w:t>
      </w:r>
    </w:p>
    <w:p w:rsidR="008B1967" w:rsidRDefault="008B1967" w:rsidP="007E7EA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- прямой эфир на </w:t>
      </w:r>
      <w:r w:rsidRPr="00B667BC">
        <w:rPr>
          <w:rFonts w:ascii="Times New Roman" w:hAnsi="Times New Roman"/>
          <w:b/>
          <w:snapToGrid w:val="0"/>
          <w:color w:val="000000"/>
          <w:sz w:val="24"/>
          <w:szCs w:val="24"/>
        </w:rPr>
        <w:t>телекомпании ОТВ,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:rsidR="008B1967" w:rsidRDefault="008B1967" w:rsidP="007E7EA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- пресс-</w:t>
      </w:r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>тур журналистов областных и местны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х</w:t>
      </w:r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 xml:space="preserve"> СМИ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, </w:t>
      </w:r>
    </w:p>
    <w:p w:rsidR="008B1967" w:rsidRDefault="008B1967" w:rsidP="007E7EA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- </w:t>
      </w:r>
      <w:r w:rsidRPr="00B667BC">
        <w:rPr>
          <w:rFonts w:ascii="Times New Roman" w:hAnsi="Times New Roman"/>
          <w:i/>
          <w:snapToGrid w:val="0"/>
          <w:color w:val="000000"/>
          <w:sz w:val="24"/>
          <w:szCs w:val="24"/>
          <w:u w:val="single"/>
        </w:rPr>
        <w:t>конкурс среди областных СМИ</w:t>
      </w:r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 xml:space="preserve"> на лучший материа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л</w:t>
      </w:r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 xml:space="preserve"> по освещению развития малого и среднего предпринимательства в </w:t>
      </w:r>
      <w:proofErr w:type="spellStart"/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>Саткинском</w:t>
      </w:r>
      <w:proofErr w:type="spellEnd"/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 xml:space="preserve"> районе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.</w:t>
      </w:r>
    </w:p>
    <w:p w:rsidR="008B1967" w:rsidRPr="00B667BC" w:rsidRDefault="008B1967" w:rsidP="007E7EA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 xml:space="preserve">Вышли в эфир 15 телевизионных сюжетов об СМСП и реализации программы поддержки малого и среднего бизнеса в </w:t>
      </w:r>
      <w:proofErr w:type="spellStart"/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>Саткинском</w:t>
      </w:r>
      <w:proofErr w:type="spellEnd"/>
      <w:r w:rsidRPr="00CE2F67">
        <w:rPr>
          <w:rFonts w:ascii="Times New Roman" w:hAnsi="Times New Roman"/>
          <w:snapToGrid w:val="0"/>
          <w:color w:val="000000"/>
          <w:sz w:val="24"/>
          <w:szCs w:val="24"/>
        </w:rPr>
        <w:t xml:space="preserve"> районе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667BC">
        <w:rPr>
          <w:rFonts w:ascii="Times New Roman" w:hAnsi="Times New Roman"/>
          <w:b/>
          <w:snapToGrid w:val="0"/>
          <w:color w:val="000000"/>
          <w:sz w:val="24"/>
          <w:szCs w:val="24"/>
        </w:rPr>
        <w:t>на ОТВ, телекомпания «Скат», телекомпания «</w:t>
      </w:r>
      <w:proofErr w:type="spellStart"/>
      <w:r w:rsidRPr="00B667BC">
        <w:rPr>
          <w:rFonts w:ascii="Times New Roman" w:hAnsi="Times New Roman"/>
          <w:b/>
          <w:snapToGrid w:val="0"/>
          <w:color w:val="000000"/>
          <w:sz w:val="24"/>
          <w:szCs w:val="24"/>
        </w:rPr>
        <w:t>Югория</w:t>
      </w:r>
      <w:proofErr w:type="spellEnd"/>
      <w:r w:rsidRPr="00B667BC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». </w:t>
      </w:r>
    </w:p>
    <w:p w:rsidR="007E7EA4" w:rsidRDefault="007E7EA4" w:rsidP="007E7EA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:rsidR="008B1967" w:rsidRPr="00D20353" w:rsidRDefault="008B1967" w:rsidP="007E7EA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>7</w:t>
      </w:r>
      <w:r w:rsidR="007E7EA4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) </w:t>
      </w:r>
      <w:r w:rsidRPr="00D20353">
        <w:rPr>
          <w:rFonts w:ascii="Times New Roman" w:hAnsi="Times New Roman"/>
          <w:b/>
          <w:snapToGrid w:val="0"/>
          <w:color w:val="000000"/>
          <w:sz w:val="24"/>
          <w:szCs w:val="24"/>
        </w:rPr>
        <w:t>Рекламно-выставочная деятельность</w:t>
      </w:r>
      <w:r w:rsidR="007E7EA4">
        <w:rPr>
          <w:rFonts w:ascii="Times New Roman" w:hAnsi="Times New Roman"/>
          <w:b/>
          <w:snapToGrid w:val="0"/>
          <w:color w:val="000000"/>
          <w:sz w:val="24"/>
          <w:szCs w:val="24"/>
        </w:rPr>
        <w:t>:</w:t>
      </w:r>
    </w:p>
    <w:p w:rsidR="008B1967" w:rsidRPr="00D20353" w:rsidRDefault="008B1967" w:rsidP="007E7EA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В 2010 году СМСП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</w:rPr>
        <w:t>Саткинск</w:t>
      </w:r>
      <w:r w:rsidR="007E7EA4">
        <w:rPr>
          <w:rFonts w:ascii="Times New Roman" w:hAnsi="Times New Roman"/>
          <w:snapToGrid w:val="0"/>
          <w:color w:val="000000"/>
          <w:sz w:val="24"/>
          <w:szCs w:val="24"/>
        </w:rPr>
        <w:t>ого</w:t>
      </w:r>
      <w:proofErr w:type="spellEnd"/>
      <w:r w:rsidR="007E7EA4">
        <w:rPr>
          <w:rFonts w:ascii="Times New Roman" w:hAnsi="Times New Roman"/>
          <w:snapToGrid w:val="0"/>
          <w:color w:val="000000"/>
          <w:sz w:val="24"/>
          <w:szCs w:val="24"/>
        </w:rPr>
        <w:t xml:space="preserve"> района на бесплатной основе</w:t>
      </w:r>
      <w:r w:rsidRPr="002F69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приняли у</w:t>
      </w:r>
      <w:r w:rsidRPr="00FA3583">
        <w:rPr>
          <w:rFonts w:ascii="Times New Roman" w:eastAsia="Times New Roman" w:hAnsi="Times New Roman"/>
          <w:sz w:val="24"/>
          <w:szCs w:val="24"/>
          <w:lang w:eastAsia="ru-RU"/>
        </w:rPr>
        <w:t>частие в выставках</w:t>
      </w:r>
      <w:r>
        <w:rPr>
          <w:rFonts w:ascii="Times New Roman" w:hAnsi="Times New Roman"/>
          <w:bCs/>
          <w:snapToGrid w:val="0"/>
          <w:sz w:val="24"/>
          <w:szCs w:val="24"/>
        </w:rPr>
        <w:t>:</w:t>
      </w:r>
    </w:p>
    <w:p w:rsidR="008B1967" w:rsidRDefault="008B1967" w:rsidP="007E7EA4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583">
        <w:rPr>
          <w:rFonts w:ascii="Times New Roman" w:eastAsia="Times New Roman" w:hAnsi="Times New Roman"/>
          <w:sz w:val="24"/>
          <w:szCs w:val="24"/>
          <w:lang w:eastAsia="ru-RU"/>
        </w:rPr>
        <w:t>21-24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.11.2010 г. – «</w:t>
      </w:r>
      <w:proofErr w:type="spellStart"/>
      <w:r w:rsidRPr="00FA3583">
        <w:rPr>
          <w:rFonts w:ascii="Times New Roman" w:eastAsia="Times New Roman" w:hAnsi="Times New Roman"/>
          <w:sz w:val="24"/>
          <w:szCs w:val="24"/>
          <w:lang w:eastAsia="ru-RU"/>
        </w:rPr>
        <w:t>Югра-Тур</w:t>
      </w:r>
      <w:proofErr w:type="spellEnd"/>
      <w:r w:rsidRPr="00FA3583">
        <w:rPr>
          <w:rFonts w:ascii="Times New Roman" w:eastAsia="Times New Roman" w:hAnsi="Times New Roman"/>
          <w:sz w:val="24"/>
          <w:szCs w:val="24"/>
          <w:lang w:eastAsia="ru-RU"/>
        </w:rPr>
        <w:t xml:space="preserve"> 2010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70A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A3583">
        <w:rPr>
          <w:rFonts w:ascii="Times New Roman" w:eastAsia="Times New Roman" w:hAnsi="Times New Roman"/>
          <w:sz w:val="24"/>
          <w:szCs w:val="24"/>
          <w:lang w:eastAsia="ru-RU"/>
        </w:rPr>
        <w:t>6 туристических фирм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МР);</w:t>
      </w:r>
    </w:p>
    <w:p w:rsidR="008B1967" w:rsidRDefault="008B1967" w:rsidP="007E7EA4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583">
        <w:rPr>
          <w:rFonts w:ascii="Times New Roman" w:eastAsia="Times New Roman" w:hAnsi="Times New Roman"/>
          <w:sz w:val="24"/>
          <w:szCs w:val="24"/>
          <w:lang w:eastAsia="ru-RU"/>
        </w:rPr>
        <w:t>13-17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.12.2010 г. «</w:t>
      </w:r>
      <w:r w:rsidRPr="00FA3583">
        <w:rPr>
          <w:rFonts w:ascii="Times New Roman" w:eastAsia="Times New Roman" w:hAnsi="Times New Roman"/>
          <w:sz w:val="24"/>
          <w:szCs w:val="24"/>
          <w:lang w:eastAsia="ru-RU"/>
        </w:rPr>
        <w:t>Малый бизнес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A3583">
        <w:rPr>
          <w:rFonts w:ascii="Times New Roman" w:eastAsia="Times New Roman" w:hAnsi="Times New Roman"/>
          <w:sz w:val="24"/>
          <w:szCs w:val="24"/>
          <w:lang w:eastAsia="ru-RU"/>
        </w:rPr>
        <w:t xml:space="preserve"> (г. Санкт- Петербург)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A3583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A3583">
        <w:rPr>
          <w:rFonts w:ascii="Times New Roman" w:eastAsia="Times New Roman" w:hAnsi="Times New Roman"/>
          <w:sz w:val="24"/>
          <w:szCs w:val="24"/>
          <w:lang w:eastAsia="ru-RU"/>
        </w:rPr>
        <w:t>Фибролит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A3583">
        <w:rPr>
          <w:rFonts w:ascii="Times New Roman" w:eastAsia="Times New Roman" w:hAnsi="Times New Roman"/>
          <w:sz w:val="24"/>
          <w:szCs w:val="24"/>
          <w:lang w:eastAsia="ru-RU"/>
        </w:rPr>
        <w:t xml:space="preserve">, ЗАО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A3583">
        <w:rPr>
          <w:rFonts w:ascii="Times New Roman" w:eastAsia="Times New Roman" w:hAnsi="Times New Roman"/>
          <w:sz w:val="24"/>
          <w:szCs w:val="24"/>
          <w:lang w:eastAsia="ru-RU"/>
        </w:rPr>
        <w:t>Бит- Морион, инк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8B1967" w:rsidRDefault="008B1967" w:rsidP="007E7EA4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A3583">
        <w:rPr>
          <w:rFonts w:ascii="Times New Roman" w:eastAsia="Times New Roman" w:hAnsi="Times New Roman"/>
          <w:sz w:val="24"/>
          <w:szCs w:val="24"/>
          <w:lang w:eastAsia="ru-RU"/>
        </w:rPr>
        <w:t xml:space="preserve">зготовлены стационарные выставочные стенды, представляющие СМСП </w:t>
      </w:r>
      <w:proofErr w:type="spellStart"/>
      <w:r w:rsidRPr="00FA3583">
        <w:rPr>
          <w:rFonts w:ascii="Times New Roman" w:eastAsia="Times New Roman" w:hAnsi="Times New Roman"/>
          <w:sz w:val="24"/>
          <w:szCs w:val="24"/>
          <w:lang w:eastAsia="ru-RU"/>
        </w:rPr>
        <w:t>Саткинского</w:t>
      </w:r>
      <w:proofErr w:type="spellEnd"/>
      <w:r w:rsidRPr="00FA358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приобретено оборудование для участия в выставках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1967" w:rsidRDefault="008B1967" w:rsidP="007E7EA4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583">
        <w:rPr>
          <w:rFonts w:ascii="Times New Roman" w:eastAsia="Times New Roman" w:hAnsi="Times New Roman"/>
          <w:sz w:val="24"/>
          <w:szCs w:val="24"/>
          <w:lang w:eastAsia="ru-RU"/>
        </w:rPr>
        <w:t>Смонтирован зал по электронному продвижению СМСП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1967" w:rsidRDefault="008B1967" w:rsidP="007E7EA4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583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 сайт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FA358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FA3583">
        <w:rPr>
          <w:rFonts w:ascii="Times New Roman" w:eastAsia="Times New Roman" w:hAnsi="Times New Roman"/>
          <w:sz w:val="24"/>
          <w:szCs w:val="24"/>
          <w:lang w:eastAsia="ru-RU"/>
        </w:rPr>
        <w:t>satkaexpo.ru</w:t>
      </w:r>
      <w:proofErr w:type="spellEnd"/>
      <w:r w:rsidRPr="00FA358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электронного продвижения продукции СМСП </w:t>
      </w:r>
      <w:proofErr w:type="spellStart"/>
      <w:r w:rsidRPr="00FA3583">
        <w:rPr>
          <w:rFonts w:ascii="Times New Roman" w:eastAsia="Times New Roman" w:hAnsi="Times New Roman"/>
          <w:sz w:val="24"/>
          <w:szCs w:val="24"/>
          <w:lang w:eastAsia="ru-RU"/>
        </w:rPr>
        <w:t>Саткинского</w:t>
      </w:r>
      <w:proofErr w:type="spellEnd"/>
      <w:r w:rsidRPr="00FA358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1967" w:rsidRDefault="008B1967" w:rsidP="007E7EA4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Издан каталог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Саткинских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предприятий малого и среднего предпринимательства тиражом 3 000 экземпляров.</w:t>
      </w:r>
      <w:r w:rsidRPr="00FA35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1967" w:rsidRDefault="008B1967" w:rsidP="007E7EA4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967" w:rsidRPr="007E7EA4" w:rsidRDefault="008B1967" w:rsidP="007E7EA4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7EA4">
        <w:rPr>
          <w:rFonts w:ascii="Times New Roman" w:eastAsia="Times New Roman" w:hAnsi="Times New Roman"/>
          <w:b/>
          <w:sz w:val="24"/>
          <w:szCs w:val="24"/>
          <w:lang w:eastAsia="ru-RU"/>
        </w:rPr>
        <w:t>С 2016- 2018 гг. реализовывались</w:t>
      </w:r>
      <w:r w:rsidR="007E7EA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7E7E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B1967" w:rsidRDefault="008B1967" w:rsidP="007E7EA4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муниципальная программа</w:t>
      </w:r>
      <w:r w:rsidRPr="00B667BC">
        <w:rPr>
          <w:rFonts w:ascii="Times New Roman" w:eastAsia="Times New Roman" w:hAnsi="Times New Roman"/>
          <w:sz w:val="24"/>
          <w:szCs w:val="24"/>
          <w:lang w:eastAsia="ru-RU"/>
        </w:rPr>
        <w:t xml:space="preserve"> «Поддержка и развитие малого и среднего предпринимательства </w:t>
      </w:r>
      <w:proofErr w:type="spellStart"/>
      <w:r w:rsidRPr="00B667BC">
        <w:rPr>
          <w:rFonts w:ascii="Times New Roman" w:eastAsia="Times New Roman" w:hAnsi="Times New Roman"/>
          <w:sz w:val="24"/>
          <w:szCs w:val="24"/>
          <w:lang w:eastAsia="ru-RU"/>
        </w:rPr>
        <w:t>Саткинского</w:t>
      </w:r>
      <w:proofErr w:type="spellEnd"/>
      <w:r w:rsidRPr="00B667B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Челябинской области 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B667BC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B667BC">
        <w:rPr>
          <w:rFonts w:ascii="Times New Roman" w:eastAsia="Times New Roman" w:hAnsi="Times New Roman"/>
          <w:sz w:val="24"/>
          <w:szCs w:val="24"/>
          <w:lang w:eastAsia="ru-RU"/>
        </w:rPr>
        <w:t>годы»</w:t>
      </w:r>
      <w:r w:rsidR="007E7E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B1967" w:rsidRDefault="008B1967" w:rsidP="007E7EA4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муниципальная программа</w:t>
      </w:r>
      <w:r w:rsidRPr="00B667BC">
        <w:rPr>
          <w:rFonts w:ascii="Times New Roman" w:eastAsia="Times New Roman" w:hAnsi="Times New Roman"/>
          <w:sz w:val="24"/>
          <w:szCs w:val="24"/>
          <w:lang w:eastAsia="ru-RU"/>
        </w:rPr>
        <w:t xml:space="preserve"> «Поддержка и развитие малого и среднего предпринимательства </w:t>
      </w:r>
      <w:proofErr w:type="spellStart"/>
      <w:r w:rsidRPr="00B667BC">
        <w:rPr>
          <w:rFonts w:ascii="Times New Roman" w:eastAsia="Times New Roman" w:hAnsi="Times New Roman"/>
          <w:sz w:val="24"/>
          <w:szCs w:val="24"/>
          <w:lang w:eastAsia="ru-RU"/>
        </w:rPr>
        <w:t>Саткинского</w:t>
      </w:r>
      <w:proofErr w:type="spellEnd"/>
      <w:r w:rsidRPr="00B667B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Челябинской области на 2017-2019 годы»</w:t>
      </w:r>
      <w:r w:rsidR="007E7E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B1967" w:rsidRDefault="008B1967" w:rsidP="007E7E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7BC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67BC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экономического потенциала </w:t>
      </w:r>
      <w:proofErr w:type="spellStart"/>
      <w:r w:rsidRPr="00B667BC">
        <w:rPr>
          <w:rFonts w:ascii="Times New Roman" w:eastAsia="Times New Roman" w:hAnsi="Times New Roman"/>
          <w:sz w:val="24"/>
          <w:szCs w:val="24"/>
          <w:lang w:eastAsia="ru-RU"/>
        </w:rPr>
        <w:t>Саткинского</w:t>
      </w:r>
      <w:proofErr w:type="spellEnd"/>
      <w:r w:rsidRPr="00B667B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Челябинской области, в том числе через механизмы поддержки и развития малого и среднего предпринимательства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2018-2020</w:t>
      </w:r>
      <w:r w:rsidRPr="00B667B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</w:t>
      </w:r>
      <w:r w:rsidR="007E7E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B1967" w:rsidRDefault="008B1967" w:rsidP="007E7E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7B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667BC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униципальная программа «Развитие экономического потенциала </w:t>
      </w:r>
      <w:proofErr w:type="spellStart"/>
      <w:r w:rsidRPr="00B667BC">
        <w:rPr>
          <w:rFonts w:ascii="Times New Roman" w:eastAsia="Times New Roman" w:hAnsi="Times New Roman"/>
          <w:sz w:val="24"/>
          <w:szCs w:val="24"/>
          <w:lang w:eastAsia="ru-RU"/>
        </w:rPr>
        <w:t>Саткинского</w:t>
      </w:r>
      <w:proofErr w:type="spellEnd"/>
      <w:r w:rsidRPr="00B667B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Челябинской области, в том числе через механизмы поддержки и развития малого и среднего предпринимательства на 2019-2021 годы»</w:t>
      </w:r>
      <w:r w:rsidR="007E7E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1967" w:rsidRDefault="008B1967" w:rsidP="007E7E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967" w:rsidRPr="007E7EA4" w:rsidRDefault="008B1967" w:rsidP="007E7E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7EA4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показатели деятельности</w:t>
      </w:r>
      <w:r w:rsidR="007E7EA4" w:rsidRPr="007E7EA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B1967" w:rsidRDefault="008B1967" w:rsidP="007E7E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1.Информационно-консультационная поддержка предпринимателей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8B1967" w:rsidRDefault="008B1967" w:rsidP="008B19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2010 -2019 г включительно проведено </w:t>
      </w:r>
      <w:r w:rsidRPr="003164EB">
        <w:rPr>
          <w:rFonts w:ascii="Times New Roman" w:eastAsia="Times New Roman" w:hAnsi="Times New Roman"/>
          <w:b/>
          <w:sz w:val="24"/>
          <w:szCs w:val="24"/>
          <w:lang w:eastAsia="ru-RU"/>
        </w:rPr>
        <w:t>16 360 консультаций для  СМСП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8"/>
        <w:gridCol w:w="868"/>
        <w:gridCol w:w="868"/>
        <w:gridCol w:w="867"/>
        <w:gridCol w:w="866"/>
        <w:gridCol w:w="866"/>
        <w:gridCol w:w="866"/>
        <w:gridCol w:w="866"/>
        <w:gridCol w:w="866"/>
        <w:gridCol w:w="867"/>
        <w:gridCol w:w="1221"/>
      </w:tblGrid>
      <w:tr w:rsidR="008B1967" w:rsidRPr="000A7302" w:rsidTr="007E7EA4">
        <w:tc>
          <w:tcPr>
            <w:tcW w:w="9889" w:type="dxa"/>
            <w:gridSpan w:val="11"/>
          </w:tcPr>
          <w:p w:rsidR="008B1967" w:rsidRPr="000A7302" w:rsidRDefault="008B1967" w:rsidP="007E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3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консультаций</w:t>
            </w:r>
          </w:p>
        </w:tc>
      </w:tr>
      <w:tr w:rsidR="008B1967" w:rsidRPr="000A7302" w:rsidTr="007E7EA4">
        <w:tc>
          <w:tcPr>
            <w:tcW w:w="868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3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68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3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68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3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67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3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66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3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66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3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66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3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66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3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66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3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67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3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21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3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8B1967" w:rsidRPr="000A7302" w:rsidTr="007E7EA4">
        <w:tc>
          <w:tcPr>
            <w:tcW w:w="868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A73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2878</w:t>
            </w:r>
          </w:p>
        </w:tc>
        <w:tc>
          <w:tcPr>
            <w:tcW w:w="868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A73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868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67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A73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900</w:t>
            </w:r>
          </w:p>
        </w:tc>
        <w:tc>
          <w:tcPr>
            <w:tcW w:w="866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A73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900</w:t>
            </w:r>
          </w:p>
        </w:tc>
        <w:tc>
          <w:tcPr>
            <w:tcW w:w="866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866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66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66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67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21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A73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16 360</w:t>
            </w:r>
          </w:p>
        </w:tc>
      </w:tr>
    </w:tbl>
    <w:p w:rsidR="008B1967" w:rsidRPr="003164EB" w:rsidRDefault="008B1967" w:rsidP="008B19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1967" w:rsidRDefault="008B1967" w:rsidP="008B19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967" w:rsidRPr="007337A1" w:rsidRDefault="008B1967" w:rsidP="008B19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2.Образовательная поддержка СМСП</w:t>
      </w:r>
    </w:p>
    <w:p w:rsidR="008B1967" w:rsidRPr="00BD2970" w:rsidRDefault="008B1967" w:rsidP="008B19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2010-2019 год – проведено 129 бесплатных семинаров, тренингов, курсов для представителей малого и среднего бизнеса</w:t>
      </w:r>
    </w:p>
    <w:p w:rsidR="008B1967" w:rsidRPr="00BD2970" w:rsidRDefault="008B1967" w:rsidP="008B19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850"/>
        <w:gridCol w:w="851"/>
        <w:gridCol w:w="696"/>
        <w:gridCol w:w="851"/>
        <w:gridCol w:w="850"/>
        <w:gridCol w:w="851"/>
        <w:gridCol w:w="850"/>
        <w:gridCol w:w="696"/>
        <w:gridCol w:w="850"/>
        <w:gridCol w:w="709"/>
        <w:gridCol w:w="1134"/>
      </w:tblGrid>
      <w:tr w:rsidR="008B1967" w:rsidRPr="000A7302" w:rsidTr="008B1967">
        <w:trPr>
          <w:trHeight w:val="280"/>
        </w:trPr>
        <w:tc>
          <w:tcPr>
            <w:tcW w:w="9926" w:type="dxa"/>
            <w:gridSpan w:val="12"/>
          </w:tcPr>
          <w:p w:rsidR="008B1967" w:rsidRPr="000A7302" w:rsidRDefault="008B1967" w:rsidP="007E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3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0A73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семинаров¸тренингов</w:t>
            </w:r>
            <w:proofErr w:type="spellEnd"/>
            <w:r w:rsidRPr="000A73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круглых столов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конференций</w:t>
            </w:r>
            <w:r w:rsidRPr="000A73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для СМСП</w:t>
            </w:r>
          </w:p>
        </w:tc>
      </w:tr>
      <w:tr w:rsidR="008B1967" w:rsidRPr="000A7302" w:rsidTr="008B1967">
        <w:trPr>
          <w:trHeight w:val="280"/>
        </w:trPr>
        <w:tc>
          <w:tcPr>
            <w:tcW w:w="738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3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96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3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3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0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3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3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3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96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3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3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3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3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8B1967" w:rsidRPr="000A7302" w:rsidTr="008B1967">
        <w:trPr>
          <w:trHeight w:val="280"/>
        </w:trPr>
        <w:tc>
          <w:tcPr>
            <w:tcW w:w="738" w:type="dxa"/>
          </w:tcPr>
          <w:p w:rsidR="008B1967" w:rsidRPr="00BD2970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8B1967" w:rsidRPr="00BD2970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</w:tcPr>
          <w:p w:rsidR="008B1967" w:rsidRPr="00BD2970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8B1967" w:rsidRPr="00BD2970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8B1967" w:rsidRPr="00BD2970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8B1967" w:rsidRPr="00BD2970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</w:tr>
      <w:tr w:rsidR="008B1967" w:rsidRPr="000A7302" w:rsidTr="008B1967">
        <w:trPr>
          <w:trHeight w:val="280"/>
        </w:trPr>
        <w:tc>
          <w:tcPr>
            <w:tcW w:w="9926" w:type="dxa"/>
            <w:gridSpan w:val="12"/>
          </w:tcPr>
          <w:p w:rsidR="008B1967" w:rsidRPr="00BD2970" w:rsidRDefault="008B1967" w:rsidP="007E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2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8B1967" w:rsidRPr="000A7302" w:rsidTr="008B1967">
        <w:trPr>
          <w:trHeight w:val="280"/>
        </w:trPr>
        <w:tc>
          <w:tcPr>
            <w:tcW w:w="738" w:type="dxa"/>
          </w:tcPr>
          <w:p w:rsidR="008B1967" w:rsidRPr="00BD2970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</w:tcPr>
          <w:p w:rsidR="008B1967" w:rsidRPr="00BD2970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851" w:type="dxa"/>
          </w:tcPr>
          <w:p w:rsidR="008B1967" w:rsidRPr="00BD2970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696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851" w:type="dxa"/>
          </w:tcPr>
          <w:p w:rsidR="008B1967" w:rsidRPr="00BD2970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0" w:type="dxa"/>
          </w:tcPr>
          <w:p w:rsidR="008B1967" w:rsidRPr="00BD2970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6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09" w:type="dxa"/>
          </w:tcPr>
          <w:p w:rsidR="008B1967" w:rsidRPr="000A7302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34" w:type="dxa"/>
          </w:tcPr>
          <w:p w:rsidR="008B1967" w:rsidRPr="00BD2970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2478</w:t>
            </w:r>
          </w:p>
        </w:tc>
      </w:tr>
    </w:tbl>
    <w:p w:rsidR="008B1967" w:rsidRPr="007337A1" w:rsidRDefault="008B1967" w:rsidP="008B19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B1967" w:rsidRDefault="008B1967" w:rsidP="008B19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1967" w:rsidRDefault="008B1967" w:rsidP="008B19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Финансовая поддержка СМСП</w:t>
      </w:r>
    </w:p>
    <w:p w:rsidR="008B1967" w:rsidRDefault="008B1967" w:rsidP="008B19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С 2010 года МАУ «ЦИРИП-ПО» оказывает систематическую финансовую поддержку СМСП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по субсидированию затрат предпринимателей. До 2017 года включительно финансовая поддержка оказывалась на условиях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региональным и федеральным бюджетом</w:t>
      </w:r>
    </w:p>
    <w:p w:rsidR="008B1967" w:rsidRPr="005C66C8" w:rsidRDefault="008B1967" w:rsidP="008B19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6C8">
        <w:rPr>
          <w:rFonts w:ascii="Times New Roman" w:eastAsia="Times New Roman" w:hAnsi="Times New Roman"/>
          <w:sz w:val="24"/>
          <w:szCs w:val="24"/>
          <w:lang w:eastAsia="ru-RU"/>
        </w:rPr>
        <w:t>За период 2010-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5C66C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выдано </w:t>
      </w:r>
    </w:p>
    <w:p w:rsidR="008B1967" w:rsidRPr="005C66C8" w:rsidRDefault="008B1967" w:rsidP="008B19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362</w:t>
      </w:r>
      <w:r w:rsidRPr="005C66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субсидии       На сумму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122 514,0</w:t>
      </w:r>
      <w:r w:rsidRPr="005C66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тыс. </w:t>
      </w:r>
      <w:proofErr w:type="spellStart"/>
      <w:r w:rsidRPr="005C66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руб</w:t>
      </w:r>
      <w:proofErr w:type="spellEnd"/>
      <w:r w:rsidRPr="005C66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B1967" w:rsidRDefault="008B1967" w:rsidP="008B19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EA4" w:rsidRDefault="007E7EA4" w:rsidP="008B1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7EA4" w:rsidRDefault="007E7EA4" w:rsidP="008B1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1967" w:rsidRDefault="008B1967" w:rsidP="008B1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460D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получателей субсидий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видам финансовой поддержки</w:t>
      </w:r>
    </w:p>
    <w:p w:rsidR="008B1967" w:rsidRDefault="008B1967" w:rsidP="008B1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35" w:type="dxa"/>
        <w:tblInd w:w="-289" w:type="dxa"/>
        <w:tblLayout w:type="fixed"/>
        <w:tblLook w:val="04A0"/>
      </w:tblPr>
      <w:tblGrid>
        <w:gridCol w:w="782"/>
        <w:gridCol w:w="948"/>
        <w:gridCol w:w="1134"/>
        <w:gridCol w:w="1559"/>
        <w:gridCol w:w="1418"/>
        <w:gridCol w:w="1701"/>
        <w:gridCol w:w="1417"/>
        <w:gridCol w:w="1276"/>
      </w:tblGrid>
      <w:tr w:rsidR="008B1967" w:rsidRPr="003C37C5" w:rsidTr="008B1967">
        <w:trPr>
          <w:trHeight w:val="138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7" w:rsidRPr="003C37C5" w:rsidRDefault="008B1967" w:rsidP="007E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Гранты начинающим предпринимателям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7" w:rsidRPr="003C37C5" w:rsidRDefault="008B1967" w:rsidP="007E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Субсидирование затрат по договорам лизинга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7" w:rsidRPr="003C37C5" w:rsidRDefault="008B1967" w:rsidP="007E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субсидирование </w:t>
            </w:r>
            <w:r w:rsidRPr="00382788">
              <w:rPr>
                <w:rFonts w:ascii="Times New Roman" w:eastAsia="Times New Roman" w:hAnsi="Times New Roman"/>
                <w:color w:val="000000"/>
                <w:lang w:eastAsia="ru-RU"/>
              </w:rPr>
              <w:t>затрат</w:t>
            </w: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молодежному предпринимательству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7" w:rsidRPr="003C37C5" w:rsidRDefault="008B1967" w:rsidP="007E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субсидирование затрат по капитальным вложениям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7" w:rsidRPr="003C37C5" w:rsidRDefault="008B1967" w:rsidP="007E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субсидирование затрат в сфере внутреннего туризма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7" w:rsidRPr="00382788" w:rsidRDefault="008B1967" w:rsidP="007E7EA4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субсидирование затрат, </w:t>
            </w:r>
          </w:p>
          <w:p w:rsidR="008B1967" w:rsidRPr="003C37C5" w:rsidRDefault="008B1967" w:rsidP="007E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связанных с приобретением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7" w:rsidRPr="003C37C5" w:rsidRDefault="008B1967" w:rsidP="007E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итого получателей</w:t>
            </w:r>
          </w:p>
        </w:tc>
      </w:tr>
      <w:tr w:rsidR="008B1967" w:rsidRPr="003C37C5" w:rsidTr="008B1967">
        <w:trPr>
          <w:trHeight w:val="31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111</w:t>
            </w:r>
          </w:p>
        </w:tc>
      </w:tr>
      <w:tr w:rsidR="008B1967" w:rsidRPr="003C37C5" w:rsidTr="008B1967">
        <w:trPr>
          <w:trHeight w:val="31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8B1967" w:rsidRPr="003C37C5" w:rsidTr="008B1967">
        <w:trPr>
          <w:trHeight w:val="31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8B1967" w:rsidRPr="003C37C5" w:rsidTr="008B1967">
        <w:trPr>
          <w:trHeight w:val="31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59</w:t>
            </w:r>
          </w:p>
        </w:tc>
      </w:tr>
      <w:tr w:rsidR="008B1967" w:rsidRPr="003C37C5" w:rsidTr="008B1967">
        <w:trPr>
          <w:trHeight w:val="31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8B1967" w:rsidRPr="003C37C5" w:rsidTr="008B1967">
        <w:trPr>
          <w:trHeight w:val="31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8B1967" w:rsidRPr="003C37C5" w:rsidTr="008B1967">
        <w:trPr>
          <w:trHeight w:val="31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8B1967" w:rsidRPr="003C37C5" w:rsidTr="008B1967">
        <w:trPr>
          <w:trHeight w:val="31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8B1967" w:rsidRPr="003C37C5" w:rsidTr="008B1967">
        <w:trPr>
          <w:trHeight w:val="31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B1967" w:rsidRPr="003C37C5" w:rsidTr="008B1967">
        <w:trPr>
          <w:trHeight w:val="31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8B1967" w:rsidRPr="003C37C5" w:rsidTr="008B1967">
        <w:trPr>
          <w:trHeight w:val="31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color w:val="000000"/>
                <w:lang w:eastAsia="ru-RU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3C37C5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37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362</w:t>
            </w:r>
          </w:p>
        </w:tc>
      </w:tr>
    </w:tbl>
    <w:p w:rsidR="008B1967" w:rsidRPr="0011460D" w:rsidRDefault="008B1967" w:rsidP="008B1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1967" w:rsidRDefault="008B1967" w:rsidP="008B1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1E72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 субсидий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видам финансовой поддержки</w:t>
      </w:r>
    </w:p>
    <w:p w:rsidR="008B1967" w:rsidRDefault="008B1967" w:rsidP="008B1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07" w:type="dxa"/>
        <w:tblInd w:w="-289" w:type="dxa"/>
        <w:tblLayout w:type="fixed"/>
        <w:tblLook w:val="04A0"/>
      </w:tblPr>
      <w:tblGrid>
        <w:gridCol w:w="782"/>
        <w:gridCol w:w="1203"/>
        <w:gridCol w:w="1134"/>
        <w:gridCol w:w="1276"/>
        <w:gridCol w:w="1418"/>
        <w:gridCol w:w="1701"/>
        <w:gridCol w:w="1417"/>
        <w:gridCol w:w="1276"/>
      </w:tblGrid>
      <w:tr w:rsidR="008B1967" w:rsidRPr="00C61E72" w:rsidTr="008B1967">
        <w:trPr>
          <w:trHeight w:val="115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7" w:rsidRPr="00C61E72" w:rsidRDefault="008B1967" w:rsidP="007E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Гранты начинающим предпринимателям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7" w:rsidRPr="00C61E72" w:rsidRDefault="008B1967" w:rsidP="007E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Субсидирование затрат по договорам лизинга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7" w:rsidRPr="00C61E72" w:rsidRDefault="008B1967" w:rsidP="007E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субсидирование </w:t>
            </w:r>
            <w:proofErr w:type="spellStart"/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затрта</w:t>
            </w:r>
            <w:proofErr w:type="spellEnd"/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молодежному предпринимательству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7" w:rsidRPr="00C61E72" w:rsidRDefault="008B1967" w:rsidP="007E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субсидирование затрат по капитальным вложениям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7" w:rsidRPr="00C61E72" w:rsidRDefault="008B1967" w:rsidP="007E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субсидирование затрат в сфере внутреннего туризма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7" w:rsidRPr="00C61E72" w:rsidRDefault="008B1967" w:rsidP="007E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субсидирование затрат, связанных с приобретением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67" w:rsidRPr="00C61E72" w:rsidRDefault="008B1967" w:rsidP="007E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финансирования</w:t>
            </w:r>
          </w:p>
        </w:tc>
      </w:tr>
      <w:tr w:rsidR="008B1967" w:rsidRPr="00C61E72" w:rsidTr="008B1967">
        <w:trPr>
          <w:trHeight w:val="31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1E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B1967" w:rsidRPr="00C61E72" w:rsidTr="008B1967">
        <w:trPr>
          <w:trHeight w:val="31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1E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8B1967" w:rsidRPr="00C61E72" w:rsidTr="008B1967">
        <w:trPr>
          <w:trHeight w:val="31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1E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8B1967" w:rsidRPr="00C61E72" w:rsidTr="008B1967">
        <w:trPr>
          <w:trHeight w:val="31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1E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8B1967" w:rsidRPr="00C61E72" w:rsidTr="008B1967">
        <w:trPr>
          <w:trHeight w:val="31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20405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1E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405</w:t>
            </w:r>
          </w:p>
        </w:tc>
      </w:tr>
      <w:tr w:rsidR="008B1967" w:rsidRPr="00C61E72" w:rsidTr="008B1967">
        <w:trPr>
          <w:trHeight w:val="31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8770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1E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8B1967" w:rsidRPr="00C61E72" w:rsidTr="008B1967">
        <w:trPr>
          <w:trHeight w:val="31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12505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1E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505</w:t>
            </w:r>
          </w:p>
        </w:tc>
      </w:tr>
      <w:tr w:rsidR="008B1967" w:rsidRPr="00C61E72" w:rsidTr="008B1967">
        <w:trPr>
          <w:trHeight w:val="31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1E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374</w:t>
            </w:r>
          </w:p>
        </w:tc>
      </w:tr>
      <w:tr w:rsidR="008B1967" w:rsidRPr="00C61E72" w:rsidTr="008B1967">
        <w:trPr>
          <w:trHeight w:val="31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1967" w:rsidRPr="00C61E72" w:rsidTr="008B1967">
        <w:trPr>
          <w:trHeight w:val="31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8B1967" w:rsidRPr="00C61E72" w:rsidTr="008B1967">
        <w:trPr>
          <w:trHeight w:val="31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</w:t>
            </w:r>
            <w:r w:rsidRPr="000639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C61E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  <w:r w:rsidRPr="000639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C61E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</w:t>
            </w:r>
            <w:r w:rsidRPr="000639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C61E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C61E7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1E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1E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514</w:t>
            </w:r>
          </w:p>
        </w:tc>
      </w:tr>
    </w:tbl>
    <w:p w:rsidR="008B1967" w:rsidRPr="00C61E72" w:rsidRDefault="008B1967" w:rsidP="008B19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1967" w:rsidRDefault="008B1967" w:rsidP="008B19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967" w:rsidRDefault="008B1967" w:rsidP="008B19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393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0639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Информация о деятельности </w:t>
      </w:r>
      <w:proofErr w:type="spellStart"/>
      <w:r w:rsidRPr="00063932">
        <w:rPr>
          <w:rFonts w:ascii="Times New Roman" w:eastAsia="Times New Roman" w:hAnsi="Times New Roman"/>
          <w:b/>
          <w:sz w:val="24"/>
          <w:szCs w:val="24"/>
          <w:lang w:eastAsia="ru-RU"/>
        </w:rPr>
        <w:t>Микрокредитной</w:t>
      </w:r>
      <w:proofErr w:type="spellEnd"/>
      <w:r w:rsidRPr="000639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компании «Фонд развития бизнеса» </w:t>
      </w:r>
      <w:proofErr w:type="spellStart"/>
      <w:r w:rsidRPr="00063932">
        <w:rPr>
          <w:rFonts w:ascii="Times New Roman" w:eastAsia="Times New Roman" w:hAnsi="Times New Roman"/>
          <w:b/>
          <w:sz w:val="24"/>
          <w:szCs w:val="24"/>
          <w:lang w:eastAsia="ru-RU"/>
        </w:rPr>
        <w:t>Саткинского</w:t>
      </w:r>
      <w:proofErr w:type="spellEnd"/>
      <w:r w:rsidRPr="000639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8B1967" w:rsidRDefault="008B1967" w:rsidP="008B19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1967" w:rsidRPr="00776689" w:rsidRDefault="008B1967" w:rsidP="008B1967">
      <w:pPr>
        <w:spacing w:after="0"/>
        <w:rPr>
          <w:rFonts w:ascii="Times New Roman" w:hAnsi="Times New Roman"/>
          <w:sz w:val="24"/>
          <w:szCs w:val="24"/>
        </w:rPr>
      </w:pPr>
      <w:r w:rsidRPr="00776689">
        <w:rPr>
          <w:rFonts w:ascii="Times New Roman" w:hAnsi="Times New Roman"/>
          <w:sz w:val="24"/>
          <w:szCs w:val="24"/>
        </w:rPr>
        <w:t xml:space="preserve">МАУ </w:t>
      </w:r>
      <w:r>
        <w:rPr>
          <w:rFonts w:ascii="Times New Roman" w:hAnsi="Times New Roman"/>
          <w:sz w:val="24"/>
          <w:szCs w:val="24"/>
        </w:rPr>
        <w:t>ЦРП</w:t>
      </w:r>
    </w:p>
    <w:p w:rsidR="008B1967" w:rsidRPr="00776689" w:rsidRDefault="008B1967" w:rsidP="008B1967">
      <w:pPr>
        <w:spacing w:after="0"/>
        <w:rPr>
          <w:rFonts w:ascii="Times New Roman" w:hAnsi="Times New Roman"/>
          <w:sz w:val="24"/>
          <w:szCs w:val="24"/>
        </w:rPr>
      </w:pPr>
      <w:r w:rsidRPr="00776689">
        <w:rPr>
          <w:rFonts w:ascii="Times New Roman" w:hAnsi="Times New Roman"/>
          <w:sz w:val="24"/>
          <w:szCs w:val="24"/>
        </w:rPr>
        <w:t>Дата открытия 03.06.2010</w:t>
      </w:r>
    </w:p>
    <w:p w:rsidR="008B1967" w:rsidRPr="00776689" w:rsidRDefault="008B1967" w:rsidP="008B1967">
      <w:pPr>
        <w:spacing w:after="0"/>
        <w:rPr>
          <w:rFonts w:ascii="Times New Roman" w:hAnsi="Times New Roman"/>
          <w:sz w:val="24"/>
          <w:szCs w:val="24"/>
        </w:rPr>
      </w:pPr>
      <w:r w:rsidRPr="00776689">
        <w:rPr>
          <w:rFonts w:ascii="Times New Roman" w:hAnsi="Times New Roman"/>
          <w:sz w:val="24"/>
          <w:szCs w:val="24"/>
        </w:rPr>
        <w:t xml:space="preserve">Выдано </w:t>
      </w:r>
      <w:proofErr w:type="spellStart"/>
      <w:r w:rsidRPr="00776689">
        <w:rPr>
          <w:rFonts w:ascii="Times New Roman" w:hAnsi="Times New Roman"/>
          <w:sz w:val="24"/>
          <w:szCs w:val="24"/>
        </w:rPr>
        <w:t>микрозаймов</w:t>
      </w:r>
      <w:proofErr w:type="spellEnd"/>
      <w:r w:rsidRPr="00776689">
        <w:rPr>
          <w:rFonts w:ascii="Times New Roman" w:hAnsi="Times New Roman"/>
          <w:sz w:val="24"/>
          <w:szCs w:val="24"/>
        </w:rPr>
        <w:t xml:space="preserve"> с 03.06.2010 до 23.06.2016</w:t>
      </w:r>
    </w:p>
    <w:tbl>
      <w:tblPr>
        <w:tblW w:w="90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1"/>
        <w:gridCol w:w="3126"/>
        <w:gridCol w:w="3625"/>
      </w:tblGrid>
      <w:tr w:rsidR="008B1967" w:rsidRPr="00063932" w:rsidTr="007E7EA4">
        <w:trPr>
          <w:trHeight w:val="597"/>
        </w:trPr>
        <w:tc>
          <w:tcPr>
            <w:tcW w:w="2271" w:type="dxa"/>
            <w:shd w:val="clear" w:color="auto" w:fill="auto"/>
            <w:vAlign w:val="center"/>
            <w:hideMark/>
          </w:tcPr>
          <w:p w:rsidR="008B1967" w:rsidRPr="00063932" w:rsidRDefault="008B1967" w:rsidP="007E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(год)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8B1967" w:rsidRPr="00063932" w:rsidRDefault="008B1967" w:rsidP="007E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625" w:type="dxa"/>
            <w:shd w:val="clear" w:color="auto" w:fill="auto"/>
            <w:vAlign w:val="center"/>
            <w:hideMark/>
          </w:tcPr>
          <w:p w:rsidR="008B1967" w:rsidRPr="00063932" w:rsidRDefault="008B1967" w:rsidP="007E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B1967" w:rsidRPr="00063932" w:rsidTr="007E7EA4">
        <w:trPr>
          <w:trHeight w:val="306"/>
        </w:trPr>
        <w:tc>
          <w:tcPr>
            <w:tcW w:w="2271" w:type="dxa"/>
            <w:shd w:val="clear" w:color="auto" w:fill="auto"/>
            <w:vAlign w:val="center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34 362 700,00</w:t>
            </w:r>
          </w:p>
        </w:tc>
      </w:tr>
      <w:tr w:rsidR="008B1967" w:rsidRPr="00063932" w:rsidTr="007E7EA4">
        <w:trPr>
          <w:trHeight w:val="306"/>
        </w:trPr>
        <w:tc>
          <w:tcPr>
            <w:tcW w:w="2271" w:type="dxa"/>
            <w:shd w:val="clear" w:color="auto" w:fill="auto"/>
            <w:vAlign w:val="center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51 005 300,00</w:t>
            </w:r>
          </w:p>
        </w:tc>
      </w:tr>
      <w:tr w:rsidR="008B1967" w:rsidRPr="00063932" w:rsidTr="007E7EA4">
        <w:trPr>
          <w:trHeight w:val="306"/>
        </w:trPr>
        <w:tc>
          <w:tcPr>
            <w:tcW w:w="2271" w:type="dxa"/>
            <w:shd w:val="clear" w:color="auto" w:fill="auto"/>
            <w:vAlign w:val="center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53 940 000,00</w:t>
            </w:r>
          </w:p>
        </w:tc>
      </w:tr>
      <w:tr w:rsidR="008B1967" w:rsidRPr="00063932" w:rsidTr="007E7EA4">
        <w:trPr>
          <w:trHeight w:val="339"/>
        </w:trPr>
        <w:tc>
          <w:tcPr>
            <w:tcW w:w="2271" w:type="dxa"/>
            <w:shd w:val="clear" w:color="auto" w:fill="auto"/>
            <w:vAlign w:val="center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43 460 000,00</w:t>
            </w:r>
          </w:p>
        </w:tc>
      </w:tr>
      <w:tr w:rsidR="008B1967" w:rsidRPr="00063932" w:rsidTr="007E7EA4">
        <w:trPr>
          <w:trHeight w:val="306"/>
        </w:trPr>
        <w:tc>
          <w:tcPr>
            <w:tcW w:w="2271" w:type="dxa"/>
            <w:shd w:val="clear" w:color="auto" w:fill="auto"/>
            <w:vAlign w:val="center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26 380 000,00</w:t>
            </w:r>
          </w:p>
        </w:tc>
      </w:tr>
      <w:tr w:rsidR="008B1967" w:rsidRPr="00063932" w:rsidTr="007E7EA4">
        <w:trPr>
          <w:trHeight w:val="306"/>
        </w:trPr>
        <w:tc>
          <w:tcPr>
            <w:tcW w:w="2271" w:type="dxa"/>
            <w:shd w:val="clear" w:color="auto" w:fill="auto"/>
            <w:vAlign w:val="center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16 700 000,00</w:t>
            </w:r>
          </w:p>
        </w:tc>
      </w:tr>
      <w:tr w:rsidR="008B1967" w:rsidRPr="00063932" w:rsidTr="007E7EA4">
        <w:trPr>
          <w:trHeight w:val="306"/>
        </w:trPr>
        <w:tc>
          <w:tcPr>
            <w:tcW w:w="2271" w:type="dxa"/>
            <w:shd w:val="clear" w:color="auto" w:fill="auto"/>
            <w:vAlign w:val="center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5 200 000,00</w:t>
            </w:r>
          </w:p>
        </w:tc>
      </w:tr>
      <w:tr w:rsidR="008B1967" w:rsidRPr="00063932" w:rsidTr="007E7EA4">
        <w:trPr>
          <w:trHeight w:val="306"/>
        </w:trPr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231 048 000,00</w:t>
            </w:r>
          </w:p>
        </w:tc>
      </w:tr>
    </w:tbl>
    <w:p w:rsidR="008B1967" w:rsidRPr="00063932" w:rsidRDefault="008B1967" w:rsidP="008B1967">
      <w:pPr>
        <w:rPr>
          <w:rFonts w:ascii="Times New Roman" w:hAnsi="Times New Roman"/>
          <w:sz w:val="24"/>
          <w:szCs w:val="24"/>
        </w:rPr>
      </w:pPr>
    </w:p>
    <w:p w:rsidR="008B1967" w:rsidRPr="00063932" w:rsidRDefault="008B1967" w:rsidP="008B1967">
      <w:pPr>
        <w:rPr>
          <w:rFonts w:ascii="Times New Roman" w:hAnsi="Times New Roman"/>
          <w:sz w:val="24"/>
          <w:szCs w:val="24"/>
        </w:rPr>
      </w:pPr>
      <w:r w:rsidRPr="00063932">
        <w:rPr>
          <w:rFonts w:ascii="Times New Roman" w:hAnsi="Times New Roman"/>
          <w:sz w:val="24"/>
          <w:szCs w:val="24"/>
        </w:rPr>
        <w:t xml:space="preserve">Выдано </w:t>
      </w:r>
      <w:proofErr w:type="spellStart"/>
      <w:r w:rsidRPr="00063932">
        <w:rPr>
          <w:rFonts w:ascii="Times New Roman" w:hAnsi="Times New Roman"/>
          <w:sz w:val="24"/>
          <w:szCs w:val="24"/>
        </w:rPr>
        <w:t>инвестпроектов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63932">
        <w:rPr>
          <w:rFonts w:ascii="Times New Roman" w:hAnsi="Times New Roman"/>
          <w:sz w:val="24"/>
          <w:szCs w:val="24"/>
        </w:rPr>
        <w:t>с 03.06.2010 до 23.06.2016</w:t>
      </w:r>
    </w:p>
    <w:tbl>
      <w:tblPr>
        <w:tblW w:w="90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2797"/>
        <w:gridCol w:w="3068"/>
      </w:tblGrid>
      <w:tr w:rsidR="008B1967" w:rsidRPr="00063932" w:rsidTr="007E7EA4">
        <w:trPr>
          <w:trHeight w:val="447"/>
        </w:trPr>
        <w:tc>
          <w:tcPr>
            <w:tcW w:w="3226" w:type="dxa"/>
            <w:shd w:val="clear" w:color="auto" w:fill="auto"/>
            <w:vAlign w:val="center"/>
            <w:hideMark/>
          </w:tcPr>
          <w:p w:rsidR="008B1967" w:rsidRPr="00063932" w:rsidRDefault="008B1967" w:rsidP="007E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(год)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8B1967" w:rsidRPr="00063932" w:rsidRDefault="008B1967" w:rsidP="007E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8B1967" w:rsidRPr="00063932" w:rsidRDefault="008B1967" w:rsidP="007E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B1967" w:rsidRPr="00063932" w:rsidTr="007E7EA4">
        <w:trPr>
          <w:trHeight w:val="229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3068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</w:tr>
      <w:tr w:rsidR="008B1967" w:rsidRPr="00063932" w:rsidTr="007E7EA4">
        <w:trPr>
          <w:trHeight w:val="229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3068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</w:tr>
      <w:tr w:rsidR="008B1967" w:rsidRPr="00063932" w:rsidTr="007E7EA4">
        <w:trPr>
          <w:trHeight w:val="229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8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8 500 000</w:t>
            </w:r>
          </w:p>
        </w:tc>
      </w:tr>
      <w:tr w:rsidR="008B1967" w:rsidRPr="00063932" w:rsidTr="007E7EA4">
        <w:trPr>
          <w:trHeight w:val="268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8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13 100 000</w:t>
            </w:r>
          </w:p>
        </w:tc>
      </w:tr>
      <w:tr w:rsidR="008B1967" w:rsidRPr="00063932" w:rsidTr="007E7EA4">
        <w:trPr>
          <w:trHeight w:val="229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3068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13 800 000</w:t>
            </w:r>
          </w:p>
        </w:tc>
      </w:tr>
      <w:tr w:rsidR="008B1967" w:rsidRPr="00063932" w:rsidTr="007E7EA4">
        <w:trPr>
          <w:trHeight w:val="229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8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6 000 </w:t>
            </w:r>
            <w:proofErr w:type="spellStart"/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</w:tr>
      <w:tr w:rsidR="008B1967" w:rsidRPr="00063932" w:rsidTr="007E7EA4">
        <w:trPr>
          <w:trHeight w:val="229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8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10 000 </w:t>
            </w:r>
            <w:proofErr w:type="spellStart"/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</w:tr>
      <w:tr w:rsidR="008B1967" w:rsidRPr="00063932" w:rsidTr="007E7EA4">
        <w:trPr>
          <w:trHeight w:val="229"/>
        </w:trPr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8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51 400 000</w:t>
            </w:r>
          </w:p>
        </w:tc>
      </w:tr>
    </w:tbl>
    <w:p w:rsidR="008B1967" w:rsidRPr="00063932" w:rsidRDefault="008B1967" w:rsidP="008B1967">
      <w:pPr>
        <w:rPr>
          <w:rFonts w:ascii="Times New Roman" w:hAnsi="Times New Roman"/>
          <w:sz w:val="24"/>
          <w:szCs w:val="24"/>
        </w:rPr>
      </w:pPr>
    </w:p>
    <w:p w:rsidR="008B1967" w:rsidRPr="00063932" w:rsidRDefault="008B1967" w:rsidP="008B19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по МАУ «ЦРП» </w:t>
      </w:r>
      <w:proofErr w:type="spellStart"/>
      <w:r>
        <w:rPr>
          <w:rFonts w:ascii="Times New Roman" w:hAnsi="Times New Roman"/>
          <w:sz w:val="24"/>
          <w:szCs w:val="24"/>
        </w:rPr>
        <w:t>инвестпроектов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микрозаймов</w:t>
      </w:r>
      <w:proofErr w:type="spellEnd"/>
    </w:p>
    <w:tbl>
      <w:tblPr>
        <w:tblW w:w="90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1"/>
        <w:gridCol w:w="2783"/>
        <w:gridCol w:w="3761"/>
      </w:tblGrid>
      <w:tr w:rsidR="008B1967" w:rsidRPr="00063932" w:rsidTr="007E7EA4">
        <w:trPr>
          <w:trHeight w:val="459"/>
        </w:trPr>
        <w:tc>
          <w:tcPr>
            <w:tcW w:w="2501" w:type="dxa"/>
            <w:shd w:val="clear" w:color="auto" w:fill="auto"/>
            <w:vAlign w:val="center"/>
            <w:hideMark/>
          </w:tcPr>
          <w:p w:rsidR="008B1967" w:rsidRPr="00063932" w:rsidRDefault="008B1967" w:rsidP="007E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(год)</w:t>
            </w:r>
          </w:p>
        </w:tc>
        <w:tc>
          <w:tcPr>
            <w:tcW w:w="2783" w:type="dxa"/>
            <w:shd w:val="clear" w:color="auto" w:fill="auto"/>
            <w:vAlign w:val="center"/>
            <w:hideMark/>
          </w:tcPr>
          <w:p w:rsidR="008B1967" w:rsidRPr="00063932" w:rsidRDefault="008B1967" w:rsidP="007E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761" w:type="dxa"/>
            <w:shd w:val="clear" w:color="auto" w:fill="auto"/>
            <w:vAlign w:val="center"/>
            <w:hideMark/>
          </w:tcPr>
          <w:p w:rsidR="008B1967" w:rsidRPr="00063932" w:rsidRDefault="008B1967" w:rsidP="007E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B1967" w:rsidRPr="00063932" w:rsidTr="007E7EA4">
        <w:trPr>
          <w:trHeight w:val="235"/>
        </w:trPr>
        <w:tc>
          <w:tcPr>
            <w:tcW w:w="2501" w:type="dxa"/>
            <w:shd w:val="clear" w:color="auto" w:fill="auto"/>
            <w:vAlign w:val="center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61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34 362 700</w:t>
            </w:r>
          </w:p>
        </w:tc>
      </w:tr>
      <w:tr w:rsidR="008B1967" w:rsidRPr="00063932" w:rsidTr="007E7EA4">
        <w:trPr>
          <w:trHeight w:val="235"/>
        </w:trPr>
        <w:tc>
          <w:tcPr>
            <w:tcW w:w="2501" w:type="dxa"/>
            <w:shd w:val="clear" w:color="auto" w:fill="auto"/>
            <w:vAlign w:val="center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761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51 005 300</w:t>
            </w:r>
          </w:p>
        </w:tc>
      </w:tr>
      <w:tr w:rsidR="008B1967" w:rsidRPr="00063932" w:rsidTr="007E7EA4">
        <w:trPr>
          <w:trHeight w:val="235"/>
        </w:trPr>
        <w:tc>
          <w:tcPr>
            <w:tcW w:w="2501" w:type="dxa"/>
            <w:shd w:val="clear" w:color="auto" w:fill="auto"/>
            <w:vAlign w:val="center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761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62 440 000</w:t>
            </w:r>
          </w:p>
        </w:tc>
      </w:tr>
      <w:tr w:rsidR="008B1967" w:rsidRPr="00063932" w:rsidTr="007E7EA4">
        <w:trPr>
          <w:trHeight w:val="259"/>
        </w:trPr>
        <w:tc>
          <w:tcPr>
            <w:tcW w:w="2501" w:type="dxa"/>
            <w:shd w:val="clear" w:color="auto" w:fill="auto"/>
            <w:vAlign w:val="center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761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56 560 000</w:t>
            </w:r>
          </w:p>
        </w:tc>
      </w:tr>
      <w:tr w:rsidR="008B1967" w:rsidRPr="00063932" w:rsidTr="007E7EA4">
        <w:trPr>
          <w:trHeight w:val="235"/>
        </w:trPr>
        <w:tc>
          <w:tcPr>
            <w:tcW w:w="2501" w:type="dxa"/>
            <w:shd w:val="clear" w:color="auto" w:fill="auto"/>
            <w:vAlign w:val="center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61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40 180 000</w:t>
            </w:r>
          </w:p>
        </w:tc>
      </w:tr>
      <w:tr w:rsidR="008B1967" w:rsidRPr="00063932" w:rsidTr="007E7EA4">
        <w:trPr>
          <w:trHeight w:val="235"/>
        </w:trPr>
        <w:tc>
          <w:tcPr>
            <w:tcW w:w="2501" w:type="dxa"/>
            <w:shd w:val="clear" w:color="auto" w:fill="auto"/>
            <w:vAlign w:val="center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61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22 700 000</w:t>
            </w:r>
          </w:p>
        </w:tc>
      </w:tr>
      <w:tr w:rsidR="008B1967" w:rsidRPr="00063932" w:rsidTr="007E7EA4">
        <w:trPr>
          <w:trHeight w:val="235"/>
        </w:trPr>
        <w:tc>
          <w:tcPr>
            <w:tcW w:w="2501" w:type="dxa"/>
            <w:shd w:val="clear" w:color="auto" w:fill="auto"/>
            <w:vAlign w:val="center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1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15 200 000</w:t>
            </w:r>
          </w:p>
        </w:tc>
      </w:tr>
      <w:tr w:rsidR="008B1967" w:rsidRPr="00063932" w:rsidTr="007E7EA4">
        <w:trPr>
          <w:trHeight w:val="235"/>
        </w:trPr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3761" w:type="dxa"/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9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282 448 000</w:t>
            </w:r>
          </w:p>
        </w:tc>
      </w:tr>
    </w:tbl>
    <w:p w:rsidR="008B1967" w:rsidRPr="00063932" w:rsidRDefault="008B1967" w:rsidP="008B1967">
      <w:pPr>
        <w:rPr>
          <w:rFonts w:ascii="Times New Roman" w:hAnsi="Times New Roman"/>
          <w:sz w:val="24"/>
          <w:szCs w:val="24"/>
        </w:rPr>
      </w:pPr>
    </w:p>
    <w:p w:rsidR="008B1967" w:rsidRPr="00063932" w:rsidRDefault="008B1967" w:rsidP="008B1967">
      <w:pPr>
        <w:rPr>
          <w:rFonts w:ascii="Times New Roman" w:hAnsi="Times New Roman"/>
          <w:b/>
          <w:sz w:val="24"/>
          <w:szCs w:val="24"/>
        </w:rPr>
      </w:pPr>
      <w:r w:rsidRPr="00063932">
        <w:rPr>
          <w:rFonts w:ascii="Times New Roman" w:hAnsi="Times New Roman"/>
          <w:b/>
          <w:sz w:val="24"/>
          <w:szCs w:val="24"/>
        </w:rPr>
        <w:t>МКК ФРБ</w:t>
      </w:r>
    </w:p>
    <w:p w:rsidR="008B1967" w:rsidRPr="00063932" w:rsidRDefault="008B1967" w:rsidP="008B196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063932">
        <w:rPr>
          <w:rFonts w:ascii="Times New Roman" w:hAnsi="Times New Roman"/>
          <w:sz w:val="24"/>
          <w:szCs w:val="24"/>
          <w:u w:val="single"/>
        </w:rPr>
        <w:t>Дата открытия 23.06.2016</w:t>
      </w:r>
    </w:p>
    <w:p w:rsidR="008B1967" w:rsidRPr="00063932" w:rsidRDefault="008B1967" w:rsidP="008B1967">
      <w:pPr>
        <w:spacing w:after="0"/>
        <w:rPr>
          <w:rFonts w:ascii="Times New Roman" w:hAnsi="Times New Roman"/>
          <w:sz w:val="24"/>
          <w:szCs w:val="24"/>
        </w:rPr>
      </w:pPr>
      <w:r w:rsidRPr="00063932">
        <w:rPr>
          <w:rFonts w:ascii="Times New Roman" w:hAnsi="Times New Roman"/>
          <w:sz w:val="24"/>
          <w:szCs w:val="24"/>
        </w:rPr>
        <w:t xml:space="preserve">Выдано </w:t>
      </w:r>
      <w:proofErr w:type="spellStart"/>
      <w:r w:rsidRPr="00063932">
        <w:rPr>
          <w:rFonts w:ascii="Times New Roman" w:hAnsi="Times New Roman"/>
          <w:sz w:val="24"/>
          <w:szCs w:val="24"/>
        </w:rPr>
        <w:t>микрозаймов</w:t>
      </w:r>
      <w:proofErr w:type="spellEnd"/>
      <w:r w:rsidRPr="00063932">
        <w:rPr>
          <w:rFonts w:ascii="Times New Roman" w:hAnsi="Times New Roman"/>
          <w:sz w:val="24"/>
          <w:szCs w:val="24"/>
        </w:rPr>
        <w:t xml:space="preserve"> с 23.06.2016 до 31.12.2019</w:t>
      </w:r>
    </w:p>
    <w:tbl>
      <w:tblPr>
        <w:tblW w:w="12897" w:type="dxa"/>
        <w:tblInd w:w="93" w:type="dxa"/>
        <w:tblLook w:val="04A0"/>
      </w:tblPr>
      <w:tblGrid>
        <w:gridCol w:w="9190"/>
        <w:gridCol w:w="2127"/>
        <w:gridCol w:w="914"/>
        <w:gridCol w:w="222"/>
        <w:gridCol w:w="222"/>
        <w:gridCol w:w="222"/>
      </w:tblGrid>
      <w:tr w:rsidR="008B1967" w:rsidRPr="00063932" w:rsidTr="007E7EA4">
        <w:trPr>
          <w:trHeight w:val="238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962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86"/>
              <w:gridCol w:w="3282"/>
              <w:gridCol w:w="4394"/>
            </w:tblGrid>
            <w:tr w:rsidR="008B1967" w:rsidRPr="00063932" w:rsidTr="007E7EA4">
              <w:trPr>
                <w:trHeight w:val="271"/>
              </w:trPr>
              <w:tc>
                <w:tcPr>
                  <w:tcW w:w="1286" w:type="dxa"/>
                  <w:shd w:val="clear" w:color="auto" w:fill="auto"/>
                  <w:noWrap/>
                  <w:vAlign w:val="center"/>
                </w:tcPr>
                <w:p w:rsidR="008B1967" w:rsidRPr="00063932" w:rsidRDefault="008B1967" w:rsidP="007E7EA4">
                  <w:pPr>
                    <w:spacing w:after="0" w:line="240" w:lineRule="auto"/>
                    <w:ind w:left="-546" w:firstLine="546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39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Период (год)</w:t>
                  </w:r>
                </w:p>
              </w:tc>
              <w:tc>
                <w:tcPr>
                  <w:tcW w:w="3282" w:type="dxa"/>
                  <w:shd w:val="clear" w:color="auto" w:fill="auto"/>
                  <w:noWrap/>
                  <w:vAlign w:val="center"/>
                </w:tcPr>
                <w:p w:rsidR="008B1967" w:rsidRPr="00063932" w:rsidRDefault="008B1967" w:rsidP="007E7EA4">
                  <w:pPr>
                    <w:spacing w:after="0" w:line="240" w:lineRule="auto"/>
                    <w:ind w:left="-546" w:firstLine="546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39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4394" w:type="dxa"/>
                  <w:shd w:val="clear" w:color="auto" w:fill="auto"/>
                  <w:noWrap/>
                  <w:vAlign w:val="center"/>
                </w:tcPr>
                <w:p w:rsidR="008B1967" w:rsidRPr="00063932" w:rsidRDefault="008B1967" w:rsidP="007E7EA4">
                  <w:pPr>
                    <w:spacing w:after="0" w:line="240" w:lineRule="auto"/>
                    <w:ind w:left="-546" w:firstLine="546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39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8B1967" w:rsidRPr="00063932" w:rsidTr="007E7EA4">
              <w:trPr>
                <w:trHeight w:val="271"/>
              </w:trPr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:rsidR="008B1967" w:rsidRPr="00063932" w:rsidRDefault="008B1967" w:rsidP="007E7EA4">
                  <w:pPr>
                    <w:spacing w:after="0" w:line="240" w:lineRule="auto"/>
                    <w:ind w:left="-546" w:firstLine="546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39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3282" w:type="dxa"/>
                  <w:shd w:val="clear" w:color="auto" w:fill="auto"/>
                  <w:noWrap/>
                  <w:vAlign w:val="bottom"/>
                  <w:hideMark/>
                </w:tcPr>
                <w:p w:rsidR="008B1967" w:rsidRPr="00063932" w:rsidRDefault="008B1967" w:rsidP="007E7EA4">
                  <w:pPr>
                    <w:spacing w:after="0" w:line="240" w:lineRule="auto"/>
                    <w:ind w:left="-546" w:firstLine="546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39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94" w:type="dxa"/>
                  <w:shd w:val="clear" w:color="auto" w:fill="auto"/>
                  <w:noWrap/>
                  <w:vAlign w:val="bottom"/>
                  <w:hideMark/>
                </w:tcPr>
                <w:p w:rsidR="008B1967" w:rsidRPr="00063932" w:rsidRDefault="008B1967" w:rsidP="007E7EA4">
                  <w:pPr>
                    <w:spacing w:after="0" w:line="240" w:lineRule="auto"/>
                    <w:ind w:left="-546" w:firstLine="546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39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6 850 000,00</w:t>
                  </w:r>
                </w:p>
              </w:tc>
            </w:tr>
            <w:tr w:rsidR="008B1967" w:rsidRPr="00063932" w:rsidTr="007E7EA4">
              <w:trPr>
                <w:trHeight w:val="271"/>
              </w:trPr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:rsidR="008B1967" w:rsidRPr="00063932" w:rsidRDefault="008B1967" w:rsidP="007E7EA4">
                  <w:pPr>
                    <w:spacing w:after="0" w:line="240" w:lineRule="auto"/>
                    <w:ind w:left="-546" w:firstLine="546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39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2017</w:t>
                  </w:r>
                </w:p>
              </w:tc>
              <w:tc>
                <w:tcPr>
                  <w:tcW w:w="3282" w:type="dxa"/>
                  <w:shd w:val="clear" w:color="auto" w:fill="auto"/>
                  <w:noWrap/>
                  <w:vAlign w:val="bottom"/>
                  <w:hideMark/>
                </w:tcPr>
                <w:p w:rsidR="008B1967" w:rsidRPr="00063932" w:rsidRDefault="008B1967" w:rsidP="007E7EA4">
                  <w:pPr>
                    <w:spacing w:after="0" w:line="240" w:lineRule="auto"/>
                    <w:ind w:left="-546" w:firstLine="546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39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4394" w:type="dxa"/>
                  <w:shd w:val="clear" w:color="auto" w:fill="auto"/>
                  <w:noWrap/>
                  <w:vAlign w:val="bottom"/>
                  <w:hideMark/>
                </w:tcPr>
                <w:p w:rsidR="008B1967" w:rsidRPr="00063932" w:rsidRDefault="008B1967" w:rsidP="007E7EA4">
                  <w:pPr>
                    <w:spacing w:after="0" w:line="240" w:lineRule="auto"/>
                    <w:ind w:left="-546" w:firstLine="546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39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26 289 000,00</w:t>
                  </w:r>
                </w:p>
              </w:tc>
            </w:tr>
            <w:tr w:rsidR="008B1967" w:rsidRPr="00063932" w:rsidTr="007E7EA4">
              <w:trPr>
                <w:trHeight w:val="271"/>
              </w:trPr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:rsidR="008B1967" w:rsidRPr="00063932" w:rsidRDefault="008B1967" w:rsidP="007E7EA4">
                  <w:pPr>
                    <w:spacing w:after="0" w:line="240" w:lineRule="auto"/>
                    <w:ind w:left="-546" w:firstLine="546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39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3282" w:type="dxa"/>
                  <w:shd w:val="clear" w:color="auto" w:fill="auto"/>
                  <w:noWrap/>
                  <w:vAlign w:val="bottom"/>
                  <w:hideMark/>
                </w:tcPr>
                <w:p w:rsidR="008B1967" w:rsidRPr="00063932" w:rsidRDefault="008B1967" w:rsidP="007E7EA4">
                  <w:pPr>
                    <w:spacing w:after="0" w:line="240" w:lineRule="auto"/>
                    <w:ind w:left="-546" w:firstLine="546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39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4394" w:type="dxa"/>
                  <w:shd w:val="clear" w:color="auto" w:fill="auto"/>
                  <w:noWrap/>
                  <w:vAlign w:val="bottom"/>
                  <w:hideMark/>
                </w:tcPr>
                <w:p w:rsidR="008B1967" w:rsidRPr="00063932" w:rsidRDefault="008B1967" w:rsidP="007E7EA4">
                  <w:pPr>
                    <w:spacing w:after="0" w:line="240" w:lineRule="auto"/>
                    <w:ind w:left="-546" w:firstLine="546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39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31 905 000,00</w:t>
                  </w:r>
                </w:p>
              </w:tc>
            </w:tr>
            <w:tr w:rsidR="008B1967" w:rsidRPr="00063932" w:rsidTr="007E7EA4">
              <w:trPr>
                <w:trHeight w:val="271"/>
              </w:trPr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:rsidR="008B1967" w:rsidRPr="00063932" w:rsidRDefault="008B1967" w:rsidP="007E7EA4">
                  <w:pPr>
                    <w:spacing w:after="0" w:line="240" w:lineRule="auto"/>
                    <w:ind w:left="-546" w:firstLine="546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39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3282" w:type="dxa"/>
                  <w:shd w:val="clear" w:color="auto" w:fill="auto"/>
                  <w:noWrap/>
                  <w:vAlign w:val="bottom"/>
                  <w:hideMark/>
                </w:tcPr>
                <w:p w:rsidR="008B1967" w:rsidRPr="00063932" w:rsidRDefault="008B1967" w:rsidP="007E7EA4">
                  <w:pPr>
                    <w:spacing w:after="0" w:line="240" w:lineRule="auto"/>
                    <w:ind w:left="-546" w:firstLine="546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39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94" w:type="dxa"/>
                  <w:shd w:val="clear" w:color="auto" w:fill="auto"/>
                  <w:noWrap/>
                  <w:vAlign w:val="bottom"/>
                  <w:hideMark/>
                </w:tcPr>
                <w:p w:rsidR="008B1967" w:rsidRPr="00063932" w:rsidRDefault="008B1967" w:rsidP="007E7EA4">
                  <w:pPr>
                    <w:spacing w:after="0" w:line="240" w:lineRule="auto"/>
                    <w:ind w:left="-546" w:firstLine="546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39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31 370 000,00</w:t>
                  </w:r>
                </w:p>
              </w:tc>
            </w:tr>
            <w:tr w:rsidR="008B1967" w:rsidRPr="00063932" w:rsidTr="007E7EA4">
              <w:trPr>
                <w:trHeight w:val="271"/>
              </w:trPr>
              <w:tc>
                <w:tcPr>
                  <w:tcW w:w="1286" w:type="dxa"/>
                  <w:shd w:val="clear" w:color="auto" w:fill="auto"/>
                  <w:noWrap/>
                  <w:vAlign w:val="bottom"/>
                  <w:hideMark/>
                </w:tcPr>
                <w:p w:rsidR="008B1967" w:rsidRPr="00063932" w:rsidRDefault="008B1967" w:rsidP="007E7EA4">
                  <w:pPr>
                    <w:spacing w:after="0" w:line="240" w:lineRule="auto"/>
                    <w:ind w:left="-546" w:firstLine="546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3932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3282" w:type="dxa"/>
                  <w:shd w:val="clear" w:color="auto" w:fill="auto"/>
                  <w:noWrap/>
                  <w:vAlign w:val="bottom"/>
                  <w:hideMark/>
                </w:tcPr>
                <w:p w:rsidR="008B1967" w:rsidRPr="00063932" w:rsidRDefault="008B1967" w:rsidP="007E7EA4">
                  <w:pPr>
                    <w:spacing w:after="0" w:line="240" w:lineRule="auto"/>
                    <w:ind w:left="-546" w:firstLine="546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3932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126</w:t>
                  </w:r>
                </w:p>
              </w:tc>
              <w:tc>
                <w:tcPr>
                  <w:tcW w:w="4394" w:type="dxa"/>
                  <w:shd w:val="clear" w:color="auto" w:fill="auto"/>
                  <w:noWrap/>
                  <w:vAlign w:val="bottom"/>
                  <w:hideMark/>
                </w:tcPr>
                <w:p w:rsidR="008B1967" w:rsidRPr="00776689" w:rsidRDefault="008B1967" w:rsidP="007E7EA4">
                  <w:pPr>
                    <w:spacing w:after="0" w:line="240" w:lineRule="auto"/>
                    <w:ind w:left="-546" w:firstLine="546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6689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96 414 000,00</w:t>
                  </w:r>
                </w:p>
              </w:tc>
            </w:tr>
          </w:tbl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67" w:rsidRPr="00063932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967" w:rsidRPr="00A27A3F" w:rsidTr="007E7EA4">
        <w:trPr>
          <w:trHeight w:val="227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967" w:rsidRPr="00A27A3F" w:rsidRDefault="008B1967" w:rsidP="007E7EA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967" w:rsidRPr="00A27A3F" w:rsidRDefault="008B1967" w:rsidP="007E7EA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967" w:rsidRPr="00A27A3F" w:rsidRDefault="008B1967" w:rsidP="007E7EA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967" w:rsidRPr="00A27A3F" w:rsidRDefault="008B1967" w:rsidP="007E7EA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967" w:rsidRPr="00A27A3F" w:rsidRDefault="008B1967" w:rsidP="007E7EA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967" w:rsidRPr="00A27A3F" w:rsidRDefault="008B1967" w:rsidP="007E7EA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B1967" w:rsidRPr="00A27A3F" w:rsidTr="007E7EA4">
        <w:trPr>
          <w:trHeight w:val="227"/>
        </w:trPr>
        <w:tc>
          <w:tcPr>
            <w:tcW w:w="12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67" w:rsidRPr="00776689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момента регистрации в реестре МКК ФРБ</w:t>
            </w:r>
          </w:p>
          <w:p w:rsidR="008B1967" w:rsidRPr="00A27A3F" w:rsidRDefault="008B1967" w:rsidP="007E7EA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7766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Инвестпроекты</w:t>
            </w:r>
            <w:proofErr w:type="spellEnd"/>
            <w:r w:rsidR="00BB3F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66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23.06.2016 года не выдавались</w:t>
            </w:r>
            <w:r w:rsidR="00BB3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67" w:rsidRPr="00A27A3F" w:rsidRDefault="008B1967" w:rsidP="007E7EA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67" w:rsidRPr="00A27A3F" w:rsidRDefault="008B1967" w:rsidP="007E7EA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8B1967" w:rsidRDefault="008B1967" w:rsidP="008B19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3F5D" w:rsidRDefault="00BB3F5D" w:rsidP="008B19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3F5D" w:rsidRDefault="00BB3F5D" w:rsidP="008B19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027" w:type="dxa"/>
        <w:tblInd w:w="99" w:type="dxa"/>
        <w:tblLook w:val="04A0"/>
      </w:tblPr>
      <w:tblGrid>
        <w:gridCol w:w="3169"/>
        <w:gridCol w:w="3095"/>
        <w:gridCol w:w="2763"/>
      </w:tblGrid>
      <w:tr w:rsidR="008B1967" w:rsidRPr="00776689" w:rsidTr="007E7EA4">
        <w:trPr>
          <w:trHeight w:val="285"/>
        </w:trPr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67" w:rsidRPr="00776689" w:rsidRDefault="008B1967" w:rsidP="007E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Всего за 2010-2019</w:t>
            </w:r>
          </w:p>
        </w:tc>
      </w:tr>
      <w:tr w:rsidR="008B1967" w:rsidRPr="00776689" w:rsidTr="007E7EA4">
        <w:trPr>
          <w:trHeight w:val="297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967" w:rsidRPr="00776689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967" w:rsidRPr="00776689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967" w:rsidRPr="00776689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B1967" w:rsidRPr="00776689" w:rsidTr="007E7EA4">
        <w:trPr>
          <w:trHeight w:val="333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7" w:rsidRPr="00776689" w:rsidRDefault="008B1967" w:rsidP="007E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(год)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7" w:rsidRPr="00776689" w:rsidRDefault="008B1967" w:rsidP="007E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7" w:rsidRPr="00776689" w:rsidRDefault="008B1967" w:rsidP="007E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B1967" w:rsidRPr="00776689" w:rsidTr="007E7EA4">
        <w:trPr>
          <w:trHeight w:val="333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7" w:rsidRPr="00776689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7" w:rsidRPr="00776689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776689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34 362 700,00</w:t>
            </w:r>
          </w:p>
        </w:tc>
      </w:tr>
      <w:tr w:rsidR="008B1967" w:rsidRPr="00776689" w:rsidTr="007E7EA4">
        <w:trPr>
          <w:trHeight w:val="333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7" w:rsidRPr="00776689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7" w:rsidRPr="00776689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776689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51 005 300,00</w:t>
            </w:r>
          </w:p>
        </w:tc>
      </w:tr>
      <w:tr w:rsidR="008B1967" w:rsidRPr="00776689" w:rsidTr="007E7EA4">
        <w:trPr>
          <w:trHeight w:val="333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7" w:rsidRPr="00776689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7" w:rsidRPr="00776689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776689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62 440 000,00</w:t>
            </w:r>
          </w:p>
        </w:tc>
      </w:tr>
      <w:tr w:rsidR="008B1967" w:rsidRPr="00776689" w:rsidTr="007E7EA4">
        <w:trPr>
          <w:trHeight w:val="321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7" w:rsidRPr="00776689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7" w:rsidRPr="00776689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776689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56 560 000,00</w:t>
            </w:r>
          </w:p>
        </w:tc>
      </w:tr>
      <w:tr w:rsidR="008B1967" w:rsidRPr="00776689" w:rsidTr="007E7EA4">
        <w:trPr>
          <w:trHeight w:val="297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7" w:rsidRPr="00776689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7" w:rsidRPr="00776689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776689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40 180 000,00</w:t>
            </w:r>
          </w:p>
        </w:tc>
      </w:tr>
      <w:tr w:rsidR="008B1967" w:rsidRPr="00776689" w:rsidTr="007E7EA4">
        <w:trPr>
          <w:trHeight w:val="297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7" w:rsidRPr="00776689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7" w:rsidRPr="00776689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776689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22 700 000,00</w:t>
            </w:r>
          </w:p>
        </w:tc>
      </w:tr>
      <w:tr w:rsidR="008B1967" w:rsidRPr="00776689" w:rsidTr="007E7EA4">
        <w:trPr>
          <w:trHeight w:val="297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7" w:rsidRPr="00776689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7" w:rsidRPr="00776689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776689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22 050 000,00</w:t>
            </w:r>
          </w:p>
        </w:tc>
      </w:tr>
      <w:tr w:rsidR="008B1967" w:rsidRPr="00776689" w:rsidTr="007E7EA4">
        <w:trPr>
          <w:trHeight w:val="297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7" w:rsidRPr="00776689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7" w:rsidRPr="00776689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776689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26 289 000,00</w:t>
            </w:r>
          </w:p>
        </w:tc>
      </w:tr>
      <w:tr w:rsidR="008B1967" w:rsidRPr="00776689" w:rsidTr="007E7EA4">
        <w:trPr>
          <w:trHeight w:val="297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7" w:rsidRPr="00776689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7" w:rsidRPr="00776689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776689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31 905 000,00</w:t>
            </w:r>
          </w:p>
        </w:tc>
      </w:tr>
      <w:tr w:rsidR="008B1967" w:rsidRPr="00776689" w:rsidTr="007E7EA4">
        <w:trPr>
          <w:trHeight w:val="297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7" w:rsidRPr="00776689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67" w:rsidRPr="00776689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776689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31 370 000,00</w:t>
            </w:r>
          </w:p>
        </w:tc>
      </w:tr>
      <w:tr w:rsidR="008B1967" w:rsidRPr="00776689" w:rsidTr="007E7EA4">
        <w:trPr>
          <w:trHeight w:val="297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776689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776689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590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67" w:rsidRPr="00776689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6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378 862 000,00</w:t>
            </w:r>
          </w:p>
        </w:tc>
      </w:tr>
    </w:tbl>
    <w:p w:rsidR="008B1967" w:rsidRPr="00B667BC" w:rsidRDefault="008B1967" w:rsidP="008B19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967" w:rsidRDefault="008B1967" w:rsidP="008B1967">
      <w:pPr>
        <w:pStyle w:val="a6"/>
        <w:spacing w:after="0" w:line="240" w:lineRule="auto"/>
        <w:ind w:left="-1701" w:firstLine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EA4" w:rsidRDefault="007E7EA4" w:rsidP="008B196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Информация о деятельности Проектного бюро в структуре МАУ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ЦИРиП-Проектный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офис»:</w:t>
      </w:r>
    </w:p>
    <w:p w:rsidR="003C64F7" w:rsidRPr="003C64F7" w:rsidRDefault="003C64F7" w:rsidP="003C6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4F7">
        <w:rPr>
          <w:rFonts w:ascii="Times New Roman" w:hAnsi="Times New Roman"/>
          <w:sz w:val="24"/>
          <w:szCs w:val="24"/>
        </w:rPr>
        <w:t>В 2018 году в МАУ «ЦИРИП-ПО» был создан новый отдел «Архитектурно-проектное бюро», которое осуществляет проектирование, составление дефектных ведомостей, смет для нужд муниципалитета. Первый</w:t>
      </w:r>
      <w:r w:rsidRPr="003C64F7">
        <w:rPr>
          <w:rFonts w:ascii="Times New Roman" w:hAnsi="Times New Roman"/>
          <w:sz w:val="24"/>
          <w:szCs w:val="24"/>
        </w:rPr>
        <w:tab/>
        <w:t xml:space="preserve"> год работы позволил решить организационные вопросы по закупке современного оборудования, компьютерных программ и показал высокую эффективность. За 2018 год было выполнено 112 проектов разной степени сложности, включая дефектные ведомости и сметную документацию по заказу Администрации </w:t>
      </w:r>
      <w:proofErr w:type="spellStart"/>
      <w:r w:rsidRPr="003C64F7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3C64F7">
        <w:rPr>
          <w:rFonts w:ascii="Times New Roman" w:hAnsi="Times New Roman"/>
          <w:sz w:val="24"/>
          <w:szCs w:val="24"/>
        </w:rPr>
        <w:t xml:space="preserve"> муниципального района, Администраций поселений </w:t>
      </w:r>
      <w:proofErr w:type="spellStart"/>
      <w:r w:rsidRPr="003C64F7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3C64F7">
        <w:rPr>
          <w:rFonts w:ascii="Times New Roman" w:hAnsi="Times New Roman"/>
          <w:sz w:val="24"/>
          <w:szCs w:val="24"/>
        </w:rPr>
        <w:t xml:space="preserve"> муниципального района, муниципальных учреждений.</w:t>
      </w:r>
    </w:p>
    <w:p w:rsidR="003C64F7" w:rsidRPr="003C64F7" w:rsidRDefault="003C64F7" w:rsidP="003C6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4F7">
        <w:rPr>
          <w:rFonts w:ascii="Times New Roman" w:hAnsi="Times New Roman"/>
          <w:sz w:val="24"/>
          <w:szCs w:val="24"/>
        </w:rPr>
        <w:t>В 2019 году выполнено 232 проекта различной степени сложности.</w:t>
      </w:r>
    </w:p>
    <w:p w:rsidR="007E7EA4" w:rsidRDefault="007E7EA4" w:rsidP="008B196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7EA4" w:rsidRPr="007E7EA4" w:rsidRDefault="007E7EA4" w:rsidP="008B196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1967" w:rsidRDefault="008B1967" w:rsidP="008B196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4F3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D04F3B">
        <w:rPr>
          <w:rFonts w:ascii="Times New Roman" w:eastAsia="Times New Roman" w:hAnsi="Times New Roman"/>
          <w:b/>
          <w:sz w:val="24"/>
          <w:szCs w:val="24"/>
          <w:lang w:eastAsia="ru-RU"/>
        </w:rPr>
        <w:t>. Информация о реализации муниципальной программы «Разви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тие экономического потенциала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</w:t>
      </w:r>
      <w:r w:rsidRPr="00D04F3B">
        <w:rPr>
          <w:rFonts w:ascii="Times New Roman" w:eastAsia="Times New Roman" w:hAnsi="Times New Roman"/>
          <w:b/>
          <w:sz w:val="24"/>
          <w:szCs w:val="24"/>
          <w:lang w:eastAsia="ru-RU"/>
        </w:rPr>
        <w:t>ткинского</w:t>
      </w:r>
      <w:proofErr w:type="spellEnd"/>
      <w:r w:rsidRPr="00D04F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Челябинской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бласти в то числе через механизм</w:t>
      </w:r>
      <w:r w:rsidRPr="00D04F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ы поддержки и развития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D04F3B">
        <w:rPr>
          <w:rFonts w:ascii="Times New Roman" w:eastAsia="Times New Roman" w:hAnsi="Times New Roman"/>
          <w:b/>
          <w:sz w:val="24"/>
          <w:szCs w:val="24"/>
          <w:lang w:eastAsia="ru-RU"/>
        </w:rPr>
        <w:t>алого и среднего предпринимательства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p w:rsidR="008B1967" w:rsidRDefault="008B1967" w:rsidP="008B196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2018 год</w:t>
      </w:r>
    </w:p>
    <w:tbl>
      <w:tblPr>
        <w:tblW w:w="96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748"/>
        <w:gridCol w:w="1719"/>
        <w:gridCol w:w="1843"/>
        <w:gridCol w:w="1842"/>
      </w:tblGrid>
      <w:tr w:rsidR="008B1967" w:rsidRPr="00AF6ADC" w:rsidTr="008B1967">
        <w:tc>
          <w:tcPr>
            <w:tcW w:w="534" w:type="dxa"/>
            <w:vMerge w:val="restart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№ </w:t>
            </w:r>
          </w:p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748" w:type="dxa"/>
            <w:vMerge w:val="restart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Наименование муниципальной программы, </w:t>
            </w:r>
          </w:p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подпрограммы, ведомственной целевой </w:t>
            </w:r>
          </w:p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программы, направления отдельных </w:t>
            </w:r>
          </w:p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мероприятий муниципальной программы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Источники ресурсного обеспечения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Объем финансирования, тыс. рублей</w:t>
            </w:r>
          </w:p>
        </w:tc>
      </w:tr>
      <w:tr w:rsidR="008B1967" w:rsidRPr="00AF6ADC" w:rsidTr="008B1967">
        <w:tc>
          <w:tcPr>
            <w:tcW w:w="534" w:type="dxa"/>
            <w:vMerge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842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факт</w:t>
            </w:r>
          </w:p>
        </w:tc>
      </w:tr>
      <w:tr w:rsidR="008B1967" w:rsidRPr="00AF6ADC" w:rsidTr="008B1967">
        <w:trPr>
          <w:trHeight w:val="1759"/>
        </w:trPr>
        <w:tc>
          <w:tcPr>
            <w:tcW w:w="534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48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Муниципальная программа «Развитие экономического потенциала </w:t>
            </w:r>
            <w:proofErr w:type="spellStart"/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Саткинского</w:t>
            </w:r>
            <w:proofErr w:type="spellEnd"/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муниципального района Челябинской области, в том числе через механизмы поддержки и развития малого и среднего предпринимательства на 2018-2020 годы», </w:t>
            </w:r>
          </w:p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719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бюджет </w:t>
            </w:r>
            <w:proofErr w:type="spellStart"/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Саткинского</w:t>
            </w:r>
            <w:proofErr w:type="spellEnd"/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10 533,7</w:t>
            </w:r>
          </w:p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10 533,7</w:t>
            </w:r>
          </w:p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8B1967" w:rsidRPr="00AF6ADC" w:rsidTr="008B1967">
        <w:trPr>
          <w:trHeight w:val="1402"/>
        </w:trPr>
        <w:tc>
          <w:tcPr>
            <w:tcW w:w="534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48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Мероприятие 1</w:t>
            </w: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. Консультационные услуги по проектированию возможностей стратегии развития и поддержки малого и среднего предпринимательства в </w:t>
            </w:r>
            <w:proofErr w:type="spellStart"/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Саткинском</w:t>
            </w:r>
            <w:proofErr w:type="spellEnd"/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муниципальном районе (3 этапа)</w:t>
            </w:r>
          </w:p>
        </w:tc>
        <w:tc>
          <w:tcPr>
            <w:tcW w:w="1719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бюджет </w:t>
            </w:r>
            <w:proofErr w:type="spellStart"/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Саткинского</w:t>
            </w:r>
            <w:proofErr w:type="spellEnd"/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1 100,0</w:t>
            </w:r>
          </w:p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1 100,0</w:t>
            </w:r>
          </w:p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8B1967" w:rsidRPr="00AF6ADC" w:rsidTr="008B1967">
        <w:trPr>
          <w:trHeight w:val="744"/>
        </w:trPr>
        <w:tc>
          <w:tcPr>
            <w:tcW w:w="534" w:type="dxa"/>
            <w:vMerge w:val="restart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48" w:type="dxa"/>
            <w:vMerge w:val="restart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Мероприятие 2.</w:t>
            </w: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Выполнение муниципального задания в части предоставления муниципальной услуги «Предоставление информационной и консультационной поддержки субъектам малого и среднего предпринимательства (содержание услуги – консультирование)» и муниципальной услуги «Предоставление информационной и консультационной поддержки субъектам малого и среднего предпринимательства (содержание услуги – осуществление комплекса мероприятий по управлению проектами (проведение отбора проектов; планирование, организация выполнения работ по проекту; обеспечение контроля выполнения работ по проекту))»</w:t>
            </w:r>
          </w:p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 w:val="restart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бюджет </w:t>
            </w:r>
            <w:proofErr w:type="spellStart"/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Саткинского</w:t>
            </w:r>
            <w:proofErr w:type="spellEnd"/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3 298,3</w:t>
            </w:r>
          </w:p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3 298,3</w:t>
            </w:r>
          </w:p>
        </w:tc>
      </w:tr>
      <w:tr w:rsidR="008B1967" w:rsidRPr="00AF6ADC" w:rsidTr="008B1967">
        <w:trPr>
          <w:trHeight w:val="3205"/>
        </w:trPr>
        <w:tc>
          <w:tcPr>
            <w:tcW w:w="534" w:type="dxa"/>
            <w:vMerge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8B1967" w:rsidRPr="00AF6ADC" w:rsidTr="008B1967">
        <w:trPr>
          <w:trHeight w:val="1254"/>
        </w:trPr>
        <w:tc>
          <w:tcPr>
            <w:tcW w:w="534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48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Мероприятие 3.</w:t>
            </w: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Выполнение муниципального задания в части выполнения муниципальной работы «Осуществление архитектурно-строительного проектирования»</w:t>
            </w:r>
          </w:p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бюджет </w:t>
            </w:r>
            <w:proofErr w:type="spellStart"/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Саткинского</w:t>
            </w:r>
            <w:proofErr w:type="spellEnd"/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4 639,4</w:t>
            </w:r>
          </w:p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4 639,4</w:t>
            </w:r>
          </w:p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8B1967" w:rsidRPr="00AF6ADC" w:rsidTr="008B1967">
        <w:trPr>
          <w:trHeight w:val="2399"/>
        </w:trPr>
        <w:tc>
          <w:tcPr>
            <w:tcW w:w="534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48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Мероприятие 4.</w:t>
            </w: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Приобретение мебели, компьютерной техники, канцелярских приборов, специализированного оборудования, расходных материалов для обеспечения работы компьютерной техники, программного обеспечения (программа «Автокад» на 5 рабочих мест, сетевая версия на 2 года, программа «РИК» на 1 рабочее место с поддержкой) и его настройка и обслуживание</w:t>
            </w:r>
          </w:p>
        </w:tc>
        <w:tc>
          <w:tcPr>
            <w:tcW w:w="1719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бюджет </w:t>
            </w:r>
            <w:proofErr w:type="spellStart"/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Саткинского</w:t>
            </w:r>
            <w:proofErr w:type="spellEnd"/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1 496,0</w:t>
            </w:r>
          </w:p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1 496,0</w:t>
            </w:r>
          </w:p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B1967" w:rsidRPr="008D793F" w:rsidRDefault="008B1967" w:rsidP="008B19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sub_600"/>
      <w:r w:rsidRPr="008D7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Отклонений от плана нет. Программа выполнена в полном объеме</w:t>
      </w:r>
    </w:p>
    <w:p w:rsidR="008B1967" w:rsidRDefault="008B1967" w:rsidP="008B19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C64F7" w:rsidRDefault="003C64F7" w:rsidP="008B196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64F7" w:rsidRDefault="003C64F7" w:rsidP="008B196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64F7" w:rsidRDefault="003C64F7" w:rsidP="008B196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64F7" w:rsidRDefault="003C64F7" w:rsidP="008B196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64F7" w:rsidRDefault="003C64F7" w:rsidP="008B196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1967" w:rsidRDefault="008B1967" w:rsidP="008B196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2019 год</w:t>
      </w:r>
    </w:p>
    <w:p w:rsidR="008B1967" w:rsidRDefault="008B1967" w:rsidP="008B196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002"/>
        <w:gridCol w:w="1719"/>
        <w:gridCol w:w="1843"/>
        <w:gridCol w:w="1842"/>
      </w:tblGrid>
      <w:tr w:rsidR="008B1967" w:rsidRPr="00AF6ADC" w:rsidTr="008B1967">
        <w:tc>
          <w:tcPr>
            <w:tcW w:w="534" w:type="dxa"/>
            <w:vMerge w:val="restart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№ </w:t>
            </w:r>
          </w:p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002" w:type="dxa"/>
            <w:vMerge w:val="restart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Наименование муниципальной программы, </w:t>
            </w:r>
          </w:p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подпрограммы, ведомственной целевой </w:t>
            </w:r>
          </w:p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программы, направления отдельных </w:t>
            </w:r>
          </w:p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мероприятий муниципальной программы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Источники ресурсного обеспечения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Объем финансирования, тыс. рублей</w:t>
            </w:r>
          </w:p>
        </w:tc>
      </w:tr>
      <w:tr w:rsidR="008B1967" w:rsidRPr="00AF6ADC" w:rsidTr="008B1967">
        <w:tc>
          <w:tcPr>
            <w:tcW w:w="534" w:type="dxa"/>
            <w:vMerge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842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факт</w:t>
            </w:r>
          </w:p>
        </w:tc>
      </w:tr>
      <w:tr w:rsidR="008B1967" w:rsidRPr="00AF6ADC" w:rsidTr="008B1967">
        <w:trPr>
          <w:trHeight w:val="1759"/>
        </w:trPr>
        <w:tc>
          <w:tcPr>
            <w:tcW w:w="534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Муниципальная программа «Развитие экономического потенциала </w:t>
            </w:r>
            <w:proofErr w:type="spellStart"/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Саткинского</w:t>
            </w:r>
            <w:proofErr w:type="spellEnd"/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муниципального района Челябинской области, в том числе через механизмы поддержки и развития малого и среднего предпринимательства на 2018-2020 годы», </w:t>
            </w:r>
          </w:p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719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бюджет </w:t>
            </w:r>
            <w:proofErr w:type="spellStart"/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Саткинского</w:t>
            </w:r>
            <w:proofErr w:type="spellEnd"/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11 282,4</w:t>
            </w:r>
          </w:p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11 282,4</w:t>
            </w:r>
          </w:p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8B1967" w:rsidRPr="00AF6ADC" w:rsidTr="008B1967">
        <w:trPr>
          <w:trHeight w:val="1042"/>
        </w:trPr>
        <w:tc>
          <w:tcPr>
            <w:tcW w:w="534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02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Мероприятие 1</w:t>
            </w: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Субсидия на иные цели на проведение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грантового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конкурса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Стартапы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719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бюджет </w:t>
            </w:r>
            <w:proofErr w:type="spellStart"/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Саткинского</w:t>
            </w:r>
            <w:proofErr w:type="spellEnd"/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1 000,0</w:t>
            </w:r>
          </w:p>
        </w:tc>
        <w:tc>
          <w:tcPr>
            <w:tcW w:w="1842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1 000,0</w:t>
            </w:r>
          </w:p>
        </w:tc>
      </w:tr>
      <w:tr w:rsidR="008B1967" w:rsidRPr="00AF6ADC" w:rsidTr="008B1967">
        <w:trPr>
          <w:trHeight w:val="1132"/>
        </w:trPr>
        <w:tc>
          <w:tcPr>
            <w:tcW w:w="534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2</w:t>
            </w: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Субсидия на иные цели на проведение мероприятия  «Бизнес-Успех 2019»</w:t>
            </w:r>
          </w:p>
        </w:tc>
        <w:tc>
          <w:tcPr>
            <w:tcW w:w="1719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бюджет </w:t>
            </w:r>
            <w:proofErr w:type="spellStart"/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Саткинского</w:t>
            </w:r>
            <w:proofErr w:type="spellEnd"/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8B1967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842" w:type="dxa"/>
            <w:shd w:val="clear" w:color="auto" w:fill="auto"/>
          </w:tcPr>
          <w:p w:rsidR="008B1967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</w:tr>
      <w:tr w:rsidR="008B1967" w:rsidRPr="00AF6ADC" w:rsidTr="008B1967">
        <w:trPr>
          <w:trHeight w:val="1042"/>
        </w:trPr>
        <w:tc>
          <w:tcPr>
            <w:tcW w:w="534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02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3</w:t>
            </w: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Субсидия на иные цели на техническое обслуживание, поддержку сайте, его наполнения</w:t>
            </w:r>
          </w:p>
        </w:tc>
        <w:tc>
          <w:tcPr>
            <w:tcW w:w="1719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бюджет </w:t>
            </w:r>
            <w:proofErr w:type="spellStart"/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Саткинского</w:t>
            </w:r>
            <w:proofErr w:type="spellEnd"/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8B1967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</w:tcPr>
          <w:p w:rsidR="008B1967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8B1967" w:rsidRPr="00AF6ADC" w:rsidTr="008B1967">
        <w:trPr>
          <w:trHeight w:val="1042"/>
        </w:trPr>
        <w:tc>
          <w:tcPr>
            <w:tcW w:w="534" w:type="dxa"/>
            <w:shd w:val="clear" w:color="auto" w:fill="auto"/>
          </w:tcPr>
          <w:p w:rsidR="008B1967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02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4</w:t>
            </w: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Субсидия на иные цели на развитие инфраструктуры поддержки малого и среднего предпринимательства</w:t>
            </w:r>
          </w:p>
        </w:tc>
        <w:tc>
          <w:tcPr>
            <w:tcW w:w="1719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Региональный бюджет</w:t>
            </w:r>
          </w:p>
        </w:tc>
        <w:tc>
          <w:tcPr>
            <w:tcW w:w="1843" w:type="dxa"/>
            <w:shd w:val="clear" w:color="auto" w:fill="auto"/>
          </w:tcPr>
          <w:p w:rsidR="008B1967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2 000,0</w:t>
            </w:r>
          </w:p>
        </w:tc>
        <w:tc>
          <w:tcPr>
            <w:tcW w:w="1842" w:type="dxa"/>
            <w:shd w:val="clear" w:color="auto" w:fill="auto"/>
          </w:tcPr>
          <w:p w:rsidR="008B1967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2 000,0</w:t>
            </w:r>
          </w:p>
        </w:tc>
      </w:tr>
      <w:tr w:rsidR="008B1967" w:rsidRPr="00AF6ADC" w:rsidTr="008B1967">
        <w:trPr>
          <w:trHeight w:val="4105"/>
        </w:trPr>
        <w:tc>
          <w:tcPr>
            <w:tcW w:w="534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02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Мероприятие 5</w:t>
            </w:r>
            <w:r w:rsidRPr="00AF6ADC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Выполнение муниципального задания в части предоставления муниципальной услуги «Предоставление информационной и консультационной поддержки субъектам малого и среднего предпринимательства (содержание услуги – консультирование)» и муниципальной услуги «Предоставление информационной и консультационной поддержки субъектам малого и среднего предпринимательства (содержание услуги – осуществление комплекса мероприятий по управлению проектами (проведение отбора проектов; планирование, организация выполнения работ по проекту; обеспечение контроля выполнения работ по проекту))»</w:t>
            </w:r>
          </w:p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бюджет </w:t>
            </w:r>
            <w:proofErr w:type="spellStart"/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Саткинского</w:t>
            </w:r>
            <w:proofErr w:type="spellEnd"/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3 213,0</w:t>
            </w:r>
          </w:p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3 213,0</w:t>
            </w:r>
          </w:p>
        </w:tc>
      </w:tr>
      <w:tr w:rsidR="008B1967" w:rsidRPr="00AF6ADC" w:rsidTr="008B1967">
        <w:trPr>
          <w:trHeight w:val="1254"/>
        </w:trPr>
        <w:tc>
          <w:tcPr>
            <w:tcW w:w="534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02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Мероприятие 6</w:t>
            </w:r>
            <w:r w:rsidRPr="00AF6ADC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Выполнение муниципального задания в части выполнения муниципальной работы «Осуществление архитектурно-строительного проектирования»</w:t>
            </w:r>
          </w:p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бюджет </w:t>
            </w:r>
            <w:proofErr w:type="spellStart"/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Саткинского</w:t>
            </w:r>
            <w:proofErr w:type="spellEnd"/>
            <w:r w:rsidRPr="00AF6AD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4 519,4</w:t>
            </w:r>
          </w:p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4 519,4</w:t>
            </w:r>
          </w:p>
          <w:p w:rsidR="008B1967" w:rsidRPr="00AF6ADC" w:rsidRDefault="008B1967" w:rsidP="007E7E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B1967" w:rsidRDefault="008B1967" w:rsidP="008B19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D79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Отклонений от плана нет. Программа выполнена в полном объеме</w:t>
      </w:r>
    </w:p>
    <w:p w:rsidR="008B1967" w:rsidRDefault="008B1967" w:rsidP="008B19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1967" w:rsidRDefault="008B1967" w:rsidP="008B19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1967" w:rsidRDefault="008B1967" w:rsidP="008B19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Информация о деятельности Общественного координационного совета</w:t>
      </w:r>
    </w:p>
    <w:tbl>
      <w:tblPr>
        <w:tblW w:w="957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1392"/>
        <w:gridCol w:w="7602"/>
      </w:tblGrid>
      <w:tr w:rsidR="008B1967" w:rsidRPr="0066268A" w:rsidTr="007E7EA4">
        <w:trPr>
          <w:trHeight w:val="564"/>
        </w:trPr>
        <w:tc>
          <w:tcPr>
            <w:tcW w:w="767" w:type="dxa"/>
            <w:shd w:val="clear" w:color="auto" w:fill="auto"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proofErr w:type="spellStart"/>
            <w:r w:rsidRPr="0066268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ОКСов</w:t>
            </w:r>
            <w:proofErr w:type="spellEnd"/>
          </w:p>
        </w:tc>
        <w:tc>
          <w:tcPr>
            <w:tcW w:w="7602" w:type="dxa"/>
            <w:shd w:val="clear" w:color="auto" w:fill="auto"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Вопросы, рассмотренные на Совете</w:t>
            </w:r>
          </w:p>
        </w:tc>
      </w:tr>
      <w:tr w:rsidR="008B1967" w:rsidRPr="0066268A" w:rsidTr="007E7EA4">
        <w:trPr>
          <w:trHeight w:val="576"/>
        </w:trPr>
        <w:tc>
          <w:tcPr>
            <w:tcW w:w="767" w:type="dxa"/>
            <w:vMerge w:val="restart"/>
            <w:shd w:val="clear" w:color="auto" w:fill="auto"/>
            <w:noWrap/>
            <w:hideMark/>
          </w:tcPr>
          <w:p w:rsidR="008B1967" w:rsidRPr="0066268A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2010</w:t>
            </w:r>
          </w:p>
        </w:tc>
        <w:tc>
          <w:tcPr>
            <w:tcW w:w="1204" w:type="dxa"/>
            <w:vMerge w:val="restart"/>
            <w:shd w:val="clear" w:color="auto" w:fill="auto"/>
            <w:noWrap/>
            <w:hideMark/>
          </w:tcPr>
          <w:p w:rsidR="008B1967" w:rsidRPr="0066268A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7602" w:type="dxa"/>
            <w:shd w:val="clear" w:color="auto" w:fill="auto"/>
            <w:vAlign w:val="bottom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внесение дополнений в перечень муниципальных нежилых помещений, подлежащих продаже, на которые существует преимущественное право приобретения арендаторов</w:t>
            </w:r>
          </w:p>
        </w:tc>
      </w:tr>
      <w:tr w:rsidR="008B1967" w:rsidRPr="0066268A" w:rsidTr="007E7EA4">
        <w:trPr>
          <w:trHeight w:val="564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vAlign w:val="bottom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Информация  коммерческих банков, находящихся на территории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 о возможных линиях кредитования субъектов малого и среднего предпринимательства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vAlign w:val="bottom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проведении Съезда предпринимателей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vAlign w:val="bottom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проведении выставки «Предпринимательство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района: через развитие к процветанию»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lang w:eastAsia="ru-RU"/>
              </w:rPr>
              <w:t xml:space="preserve">Информация о продвижении программы по развитию малого и среднего предпринимательства в моногородах </w:t>
            </w:r>
            <w:proofErr w:type="spellStart"/>
            <w:r w:rsidRPr="0066268A">
              <w:rPr>
                <w:rFonts w:ascii="Times New Roman" w:eastAsia="Times New Roman" w:hAnsi="Times New Roman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 на 2010-2015 гг.</w:t>
            </w:r>
          </w:p>
        </w:tc>
      </w:tr>
      <w:tr w:rsidR="008B1967" w:rsidRPr="0066268A" w:rsidTr="007E7EA4">
        <w:trPr>
          <w:trHeight w:val="564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vAlign w:val="bottom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внесение дополнений в перечень муниципальных нежилых помещений, подлежащих продаже, на которые существует преимущественное право приобретения арендаторов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vAlign w:val="bottom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Выделение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микрозаймов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предпринимателям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района. 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vAlign w:val="bottom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Краткий анализ выполнения программы развития потребительского рынка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Информация о  программе «Поддержки и развития малого и среднего предпринимательства в моногородах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 на 2010-2015 гг.»</w:t>
            </w:r>
          </w:p>
        </w:tc>
      </w:tr>
      <w:tr w:rsidR="008B1967" w:rsidRPr="0066268A" w:rsidTr="007E7EA4">
        <w:trPr>
          <w:trHeight w:val="564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vAlign w:val="bottom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Анализ проведения съезда предпринимателей 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района, семинара Министерства экономического развития Челябинской области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vAlign w:val="bottom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Информация о курсах предпринимателей «Открой свое дело».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vAlign w:val="bottom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О выделении субсидий  на компенсацию лизинговых платежей</w:t>
            </w:r>
          </w:p>
        </w:tc>
      </w:tr>
      <w:tr w:rsidR="008B1967" w:rsidRPr="0066268A" w:rsidTr="007E7EA4">
        <w:trPr>
          <w:trHeight w:val="300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vAlign w:val="bottom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Об утверждении протокола конкурса «Золотой Велес – 2010»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 w:val="restart"/>
            <w:shd w:val="clear" w:color="auto" w:fill="auto"/>
            <w:noWrap/>
            <w:hideMark/>
          </w:tcPr>
          <w:p w:rsidR="008B1967" w:rsidRPr="0066268A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2011</w:t>
            </w:r>
          </w:p>
        </w:tc>
        <w:tc>
          <w:tcPr>
            <w:tcW w:w="1204" w:type="dxa"/>
            <w:vMerge w:val="restart"/>
            <w:shd w:val="clear" w:color="auto" w:fill="auto"/>
            <w:noWrap/>
            <w:hideMark/>
          </w:tcPr>
          <w:p w:rsidR="008B1967" w:rsidRPr="0066268A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Выделение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микрозаймов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предпринимателям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</w:t>
            </w:r>
          </w:p>
        </w:tc>
      </w:tr>
      <w:tr w:rsidR="008B1967" w:rsidRPr="0066268A" w:rsidTr="007E7EA4">
        <w:trPr>
          <w:trHeight w:val="82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Предложения о внесении изменений в Порядок предоставления займов субъектов малого и среднего предпринимательства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района, утвержденного Постановлением Главы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 от 06.09.2010 № 1530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этап мониторинга «Достижения ожидаемых результатов хозяйственной деятельности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грантополучателями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2010 г.».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задолженностях по выплатам по договорам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микрозаймов</w:t>
            </w:r>
            <w:proofErr w:type="spellEnd"/>
          </w:p>
        </w:tc>
      </w:tr>
      <w:tr w:rsidR="008B1967" w:rsidRPr="0066268A" w:rsidTr="007E7EA4">
        <w:trPr>
          <w:trHeight w:val="1104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 изменениях в Порядок предоставления займов субъектам малого и среднего предпринимательства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района, утвержденного Постановлением Главы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района, утвержденного Постановлением Главы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 от 05.09.2010 № 1530.</w:t>
            </w:r>
          </w:p>
        </w:tc>
      </w:tr>
      <w:tr w:rsidR="008B1967" w:rsidRPr="0066268A" w:rsidTr="007E7EA4">
        <w:trPr>
          <w:trHeight w:val="82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О продлении срока предоставления льгот по арендной плате за объекты нежилого фонда с 01.01.2011 г. по 31.12.2011 г. субъектам малого и среднего предпринимательства и организациям, образующим инфраструктуру малого и среднего малого и среднего предпринимательства</w:t>
            </w:r>
          </w:p>
        </w:tc>
      </w:tr>
      <w:tr w:rsidR="008B1967" w:rsidRPr="0066268A" w:rsidTr="007E7EA4">
        <w:trPr>
          <w:trHeight w:val="1380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предоставлении муниципальной преференции на основании ст. 19, 20 ФЗ «О защите конкуренции», в виде передачи в аренду объекта муниципального нежилого фонда, площадью 62,8 кв. м, расположенного по адресу: Челябинская область, г.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Сатка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 50 лет ВЛКСМ, 21 индивидуальному предпринимателю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Тренкиной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Н.Б. с целью оказания поддержки субъекту малого и среднего предпринимательства </w:t>
            </w:r>
          </w:p>
        </w:tc>
      </w:tr>
      <w:tr w:rsidR="008B1967" w:rsidRPr="0066268A" w:rsidTr="007E7EA4">
        <w:trPr>
          <w:trHeight w:val="82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программе сотрудничества МАУ «Центр развития предпринимательства»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 района и ГУ «Центр занятости населения </w:t>
            </w:r>
            <w:proofErr w:type="gram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» с целью выделения субсидий субъектам малого и среднего бизнеса на создание рабочих мест для выпускников учебных заведений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социальном проекте «Цены под контролем» на территории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мерах, принятых по отношению к задолжникам по выплатам по договорам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микрозаймов</w:t>
            </w:r>
            <w:proofErr w:type="spellEnd"/>
          </w:p>
        </w:tc>
      </w:tr>
      <w:tr w:rsidR="008B1967" w:rsidRPr="0066268A" w:rsidTr="007E7EA4">
        <w:trPr>
          <w:trHeight w:val="1104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изменений в перечень имущества, находящегося в муниципальной собственности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района, предназначенного для предоставления во владение или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Рассмотрение заявления ООО «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УралГарантСтрой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об изменении залога. 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Второй этап мониторинга «Достижения ожидаемых результатов хозяйственной деятельности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грантополучателями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2010 г.».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Награждение на «День российского предпринимателя»</w:t>
            </w:r>
          </w:p>
        </w:tc>
      </w:tr>
      <w:tr w:rsidR="008B1967" w:rsidRPr="0066268A" w:rsidTr="007E7EA4">
        <w:trPr>
          <w:trHeight w:val="564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vAlign w:val="bottom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Внесение дополнений в перечень муниципальных нежилых помещений, подлежащих продаже, на которые существует преимущественное право приобретения арендаторов</w:t>
            </w:r>
          </w:p>
        </w:tc>
      </w:tr>
      <w:tr w:rsidR="008B1967" w:rsidRPr="0066268A" w:rsidTr="007E7EA4">
        <w:trPr>
          <w:trHeight w:val="1116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vAlign w:val="bottom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выделении денежных средств в сумме 100 000 (Сто тысяч) рублей для частичной оплаты проживания участников III Международного детского и юношеского конкурса-фестиваля «Брызги талантов» (образцовый детский духовой оркестр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района), в качестве спонсорской помощи от МАУ «ЦРП»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noWrap/>
            <w:vAlign w:val="bottom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Рассмотрение параметров оценки бизнес проектов, их изменение и утверждение</w:t>
            </w:r>
          </w:p>
        </w:tc>
      </w:tr>
      <w:tr w:rsidR="008B1967" w:rsidRPr="0066268A" w:rsidTr="007E7EA4">
        <w:trPr>
          <w:trHeight w:val="564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vAlign w:val="bottom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Обсуждение проекта Системы основных мероприятий Программы развития малого и среднего предпринимательства в Челябинской области на 2012-2014 годы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noWrap/>
            <w:vAlign w:val="bottom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Об оказании спонсорской помощи воспитанникам детского дома № 1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noWrap/>
            <w:vAlign w:val="bottom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О выделении субсидий в форме гранта начинающим предпринимателям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noWrap/>
            <w:vAlign w:val="bottom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Информация о работе с задолжниками по возврату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микрозаймов</w:t>
            </w:r>
            <w:proofErr w:type="spellEnd"/>
          </w:p>
        </w:tc>
      </w:tr>
      <w:tr w:rsidR="008B1967" w:rsidRPr="0066268A" w:rsidTr="007E7EA4">
        <w:trPr>
          <w:trHeight w:val="82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Информация о лицензировании розничной продажи алкогольной продукции в соответствии с 171-ФЗ «О государственном регулировании производства и оборота этилового спирта, алкогольной и спиртосодержащей продукции». </w:t>
            </w:r>
          </w:p>
        </w:tc>
      </w:tr>
      <w:tr w:rsidR="008B1967" w:rsidRPr="0066268A" w:rsidTr="007E7EA4">
        <w:trPr>
          <w:trHeight w:val="564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vAlign w:val="bottom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О проведении акции для субъектов малого и среднего предпринимательства, осуществляющих приоритетные виды деятельности</w:t>
            </w:r>
          </w:p>
        </w:tc>
      </w:tr>
      <w:tr w:rsidR="008B1967" w:rsidRPr="0066268A" w:rsidTr="007E7EA4">
        <w:trPr>
          <w:trHeight w:val="1116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lang w:eastAsia="ru-RU"/>
              </w:rPr>
              <w:t xml:space="preserve"> Информация о 159-ФЗ «</w:t>
            </w: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      </w:r>
            <w:r w:rsidRPr="0066268A">
              <w:rPr>
                <w:rFonts w:ascii="Times New Roman" w:eastAsia="Times New Roman" w:hAnsi="Times New Roman"/>
                <w:lang w:eastAsia="ru-RU"/>
              </w:rPr>
              <w:t xml:space="preserve"> малого и среднего предпринимательства</w:t>
            </w: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, и о внесении изменений в отдельные законодательные акты РФ»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 w:val="restart"/>
            <w:shd w:val="clear" w:color="auto" w:fill="auto"/>
            <w:noWrap/>
            <w:hideMark/>
          </w:tcPr>
          <w:p w:rsidR="008B1967" w:rsidRPr="0066268A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2012</w:t>
            </w:r>
          </w:p>
        </w:tc>
        <w:tc>
          <w:tcPr>
            <w:tcW w:w="1204" w:type="dxa"/>
            <w:vMerge w:val="restart"/>
            <w:shd w:val="clear" w:color="auto" w:fill="auto"/>
            <w:noWrap/>
            <w:hideMark/>
          </w:tcPr>
          <w:p w:rsidR="008B1967" w:rsidRPr="0066268A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Выделение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микрозаймов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предпринимателям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О введении штрафных санкций.</w:t>
            </w:r>
          </w:p>
        </w:tc>
      </w:tr>
      <w:tr w:rsidR="008B1967" w:rsidRPr="0066268A" w:rsidTr="007E7EA4">
        <w:trPr>
          <w:trHeight w:val="1656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 исключении из перечня имущества, находящегося в муниципальной собственности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нежилых помещений и включении их в перечень муниципальных нежилых помещений, на которые существует преимущественное право приобретения арендаторов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программах финансовой поддержке СМСП в 2012 году. 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проведении благотворительных акций" предпринимателями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 участии СМСП в областном конкурсе «Золотой меркурий». 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проведении благотворительной акции «Доброе сердце детям». 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Реализация основных направлений Программы поддержки развития малого и среднего бизнеса на муниципальном уровне на 2012 год. 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О размере компенсации  и списках документов, необходимых для получения субсидий на компенсацию части затрат по муниципальной Программе в 2012 году (1 чтение)</w:t>
            </w:r>
          </w:p>
        </w:tc>
      </w:tr>
      <w:tr w:rsidR="008B1967" w:rsidRPr="0066268A" w:rsidTr="007E7EA4">
        <w:trPr>
          <w:trHeight w:val="82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включении имущества, находящегося в муниципальной собственности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 в перечень муниципальных нежилых помещений, на которые существует преимущественное право приобретения арендаторов: 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О праздновании Дня предпринимателя.</w:t>
            </w:r>
          </w:p>
        </w:tc>
      </w:tr>
      <w:tr w:rsidR="008B1967" w:rsidRPr="0066268A" w:rsidTr="007E7EA4">
        <w:trPr>
          <w:trHeight w:val="82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распределении субсидий по возмещению затрат предпринимателям согласно ПОРЯДКА «О предоставлении субсидий субъектам малого и среднего предпринимательства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района»</w:t>
            </w:r>
          </w:p>
        </w:tc>
      </w:tr>
      <w:tr w:rsidR="008B1967" w:rsidRPr="0066268A" w:rsidTr="007E7EA4">
        <w:trPr>
          <w:trHeight w:val="300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Информация о дополнительных ограничениях розничной продажи алкогольной продукции.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 w:val="restart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2013</w:t>
            </w:r>
          </w:p>
        </w:tc>
        <w:tc>
          <w:tcPr>
            <w:tcW w:w="1204" w:type="dxa"/>
            <w:vMerge w:val="restart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Информация по имущественной поддержке СМСП в рамках реализации 159-ФЗ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О включении в перечень муниципальных нежилых помещений, на которые существует преимущественное право приобретения арендаторов</w:t>
            </w:r>
          </w:p>
        </w:tc>
      </w:tr>
      <w:tr w:rsidR="008B1967" w:rsidRPr="0066268A" w:rsidTr="007E7EA4">
        <w:trPr>
          <w:trHeight w:val="1656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 исключении из перечня имущества, находящегося в муниципальной собственности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нежилых помещений и включении их в перечень муниципальных нежилых помещений, на которые существует преимущественное право приобретения арендаторов</w:t>
            </w:r>
          </w:p>
        </w:tc>
      </w:tr>
      <w:tr w:rsidR="008B1967" w:rsidRPr="0066268A" w:rsidTr="007E7EA4">
        <w:trPr>
          <w:trHeight w:val="82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Информация по итогам реализации муниципальной целевой программы «Поддержки и развития малого и среднего предпринимательства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г.Сатки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 на 2010-2015гг» в 2012 году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Планируемые направления поддержки малого и среднего бизнеса </w:t>
            </w:r>
            <w:proofErr w:type="gram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 </w:t>
            </w:r>
            <w:proofErr w:type="gram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областная и федеральная программа» на 2013 год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Информация о разработке Схем прилегающих территорий к объектам образования, детским, медицинским учреждениям, объектам спорта по розничной продаже алкогольной продукции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Обсуждение целесообразности проведения профессионального праздника «День работника торговли и бытового обслуживания» в марте 2013г.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Обращение к общественной организации по защите прав предпринимателей «Опора России» по  массовому закрытию ИП в связи с двукратным повышением страховых взносов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Информация по фонду Бортника и возможности получения финансовой поддержки 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направления деятельности бизнес - инкубатора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состоянии просроченной задолженности заемщиков МАУ «ЦРП»  </w:t>
            </w:r>
            <w:proofErr w:type="gram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по</w:t>
            </w:r>
            <w:proofErr w:type="gram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состоянии</w:t>
            </w:r>
            <w:proofErr w:type="gram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28.01.2013г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Выделение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микрозаймов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предпринимателям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Рассмотрение вопроса о выдаче денежных средств по Инвестиционному проекту ООО «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Горводоканал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». 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Информация о возможности кредитования малого бизнеса, условия и порядок оформления кредита в следующих банках: ОАО «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Россельхозбанк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ЧФ ОАО «СМП Банк» и ОАО «Сбербанк России». 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Информация об услугах Фонда содействия кредитованию малого предпринимательства Челябинской области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направлениях возмещения затрат в рамках муниципальной программы поддержки малого и среднего предпринимательства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(обсуждение 0предложений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ОКСа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 утверждении  муниципальной программы поддержки малого и среднего предпринимательства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</w:t>
            </w:r>
            <w:proofErr w:type="gram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по</w:t>
            </w:r>
            <w:proofErr w:type="gram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направлениях</w:t>
            </w:r>
            <w:proofErr w:type="gram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возмещения затрат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О реализации преимущественного права СМСП на выкуп арендуемых помещений в соответствии с Федеральным законом от 22.07.2008 г. № 159-ФЗ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областном конкурсе «Золотой Меркурий». 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регистрации Фонда содействия развитию инвестиций в субъекты малого и среднего предпринимательства в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Саткинском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муниципальном районе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Информация о программах поддержки малого и среднего предпринимательства Министерства экономического развития Челябинской области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Информация о программах поддержки социального предпринимательства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О кандидатуре на пост Общественного представителя Уполномоченного по правам предпринимателей в Челябинской области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О праздновании Дня предпринимателя.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Мониторинг показателей выполнения ФХД получателями субсидий за 2012 год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Возможности сайта «Бизнес-инкубатор».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программе «Экономическое развитие  и инновационная экономика Челябинской области» на 2014-2016 годы. </w:t>
            </w:r>
          </w:p>
        </w:tc>
      </w:tr>
      <w:tr w:rsidR="008B1967" w:rsidRPr="0066268A" w:rsidTr="007E7EA4">
        <w:trPr>
          <w:trHeight w:val="82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распределении субсидий по возмещению затрат предпринимателям согласно ПОРЯДКА «О предоставлении субсидий субъектам малого и среднего предпринимательства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района». </w:t>
            </w:r>
          </w:p>
        </w:tc>
      </w:tr>
      <w:tr w:rsidR="008B1967" w:rsidRPr="0066268A" w:rsidTr="007E7EA4">
        <w:trPr>
          <w:trHeight w:val="82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О лишении</w:t>
            </w:r>
            <w:r w:rsidRPr="0066268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субсидий по возмещению затрат предпринимателям согласно ПОРЯДКА «О предоставлении субсидий субъектам малого и среднего предпринимательства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района». </w:t>
            </w:r>
          </w:p>
        </w:tc>
      </w:tr>
      <w:tr w:rsidR="008B1967" w:rsidRPr="0066268A" w:rsidTr="007E7EA4">
        <w:trPr>
          <w:trHeight w:val="82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перераспределении субсидий по возмещению затрат предпринимателям согласно ПОРЯДКА «О предоставлении субсидий субъектам малого и среднего предпринимательства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района». 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анкетирования предпринимателей по теме – «Взаимоотношение хозяйствующих субъектов и органов пожарного надзора». </w:t>
            </w:r>
          </w:p>
        </w:tc>
      </w:tr>
      <w:tr w:rsidR="008B1967" w:rsidRPr="0066268A" w:rsidTr="007E7EA4">
        <w:trPr>
          <w:trHeight w:val="82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Рассмотрение вопросов, связанных с ликвидацией административных ограничений и созданием благоприятных условий для развития предпринимательской деятельности, снижением административных барьеров в развитии малого и среднего бизнеса</w:t>
            </w:r>
          </w:p>
        </w:tc>
      </w:tr>
      <w:tr w:rsidR="008B1967" w:rsidRPr="0066268A" w:rsidTr="007E7EA4">
        <w:trPr>
          <w:trHeight w:val="300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Консалтинг в работе фирмы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 w:val="restart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2014</w:t>
            </w:r>
          </w:p>
        </w:tc>
        <w:tc>
          <w:tcPr>
            <w:tcW w:w="1204" w:type="dxa"/>
            <w:vMerge w:val="restart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Выделение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микрозаймов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предпринимателям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района.</w:t>
            </w:r>
          </w:p>
        </w:tc>
      </w:tr>
      <w:tr w:rsidR="008B1967" w:rsidRPr="0066268A" w:rsidTr="007E7EA4">
        <w:trPr>
          <w:trHeight w:val="1656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 исключении из перечня имущества, находящегося в муниципальной собственности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нежилых помещений и включении их в перечень муниципальных нежилых помещений, на которые существует преимущественное право приобретения арендаторов</w:t>
            </w:r>
          </w:p>
        </w:tc>
      </w:tr>
      <w:tr w:rsidR="008B1967" w:rsidRPr="0066268A" w:rsidTr="007E7EA4">
        <w:trPr>
          <w:trHeight w:val="82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проведении публичных слушаний по вопросу реализации «Программы поддержки и развития малого и среднего предпринимательства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г.Сатки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 на 2014-2016 годы». 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О праздновании Дня предпринимателя.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Выполнение показателей получателями субсидий в 2013 году. 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изменений в Порядок «О предоставлении субсидий субъектам малого и среднего предпринимательства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района». 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О показателе средней заработной платы по СМСП  для приема документов на субсидии в 2014 году</w:t>
            </w:r>
            <w:r w:rsidRPr="0066268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8B1967" w:rsidRPr="0066268A" w:rsidTr="007E7EA4">
        <w:trPr>
          <w:trHeight w:val="82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приеме пакета документов на выдачу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микрозайма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ИП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Пухир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А.В. в сумме 100 000 рублей на организацию мероприятий для детского досуга на основании письма Собрания депутатов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 Челябинской области  № 144.</w:t>
            </w:r>
          </w:p>
        </w:tc>
      </w:tr>
      <w:tr w:rsidR="008B1967" w:rsidRPr="0066268A" w:rsidTr="007E7EA4">
        <w:trPr>
          <w:trHeight w:val="840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распределении субсидий по возмещению затрат предпринимателям согласно ПОРЯДКА «О предоставлении субсидий субъектам малого и среднего предпринимательства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района». 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 w:val="restart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2015</w:t>
            </w:r>
          </w:p>
        </w:tc>
        <w:tc>
          <w:tcPr>
            <w:tcW w:w="1204" w:type="dxa"/>
            <w:vMerge w:val="restart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основных направлений поддержки малого и среднего бизнеса (областная и федеральная программа» на 2015 год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Рассмотрение заявлений на выделение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микрозаймов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предпринимателям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</w:t>
            </w:r>
          </w:p>
        </w:tc>
      </w:tr>
      <w:tr w:rsidR="008B1967" w:rsidRPr="0066268A" w:rsidTr="007E7EA4">
        <w:trPr>
          <w:trHeight w:val="1656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 исключении из перечня имущества, находящегося в муниципальной собственности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нежилых помещений и включении их в перечень муниципальных нежилых помещений, на которые существует преимущественное право приобретения арендаторов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О согласовании заявления арендатора ИП Завьялова О.С. на реализацию преимущественного права на приобретение арендуемого имущества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Выполнение индикативных показателей  получателями субсидий в 2014 году. 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О включении в перечень муниципальных нежилых помещений, на которые существует преимущественное право приобретения арендаторов</w:t>
            </w:r>
          </w:p>
        </w:tc>
      </w:tr>
      <w:tr w:rsidR="008B1967" w:rsidRPr="0066268A" w:rsidTr="007E7EA4">
        <w:trPr>
          <w:trHeight w:val="1104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Обсуждение Порядка предоставления в 2015 году субсидий субъектам малого и среднего предпринимательства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  на возмещение затрат по приобретению оборудования в целях создания, и (или) развития, и (или) модернизации производства товаров (работ, услуг). Утверждение критериев оценки при вынесении рекомендаций по предоставлению субсидии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Обсуждение Порядка предоставления в 2015 году грантов начинающим субъектам малого  предпринимательства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Встреча с кандидатом в депутаты ЗСО Челябинской области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Цепкиным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О.В.</w:t>
            </w:r>
          </w:p>
        </w:tc>
      </w:tr>
      <w:tr w:rsidR="008B1967" w:rsidRPr="0066268A" w:rsidTr="007E7EA4">
        <w:trPr>
          <w:trHeight w:val="300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заявках СМСП, являющихся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аффилированными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лицами. 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 w:val="restart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2016</w:t>
            </w:r>
          </w:p>
        </w:tc>
        <w:tc>
          <w:tcPr>
            <w:tcW w:w="1204" w:type="dxa"/>
            <w:vMerge w:val="restart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основных направлений поддержки малого и среднего бизнеса (областная и федеральная программа» на 2015 год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Рассмотрение заявлений на выделение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микрозаймов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предпринимателям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О включении в перечень муниципальных нежилых помещений, на которые существует преимущественное право приобретения арендаторов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Рассмотрение проекта муниципальной программы «Поддержка и развитие  малого и среднего предпринимательства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 Челябинской области на 2016 год».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переименовании организации. </w:t>
            </w:r>
          </w:p>
        </w:tc>
      </w:tr>
      <w:tr w:rsidR="008B1967" w:rsidRPr="0066268A" w:rsidTr="007E7EA4">
        <w:trPr>
          <w:trHeight w:val="82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порядке предоставления в 2016 году субсидий субъектам малого и среднего предпринимательства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  на возмещение затрат по приобретению оборудования в целях создания, и (или) развития, и (или) модернизации производства товаров (работ, услуг). (ПРОЕКТ). 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Мониторинг выполнения показателей получателями субсидий в 2015 году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Рассмотрение заявлений на выдачу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микрозайма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меньшем объеме (до 150 000 руб.). </w:t>
            </w:r>
          </w:p>
        </w:tc>
      </w:tr>
      <w:tr w:rsidR="008B1967" w:rsidRPr="0066268A" w:rsidTr="007E7EA4">
        <w:trPr>
          <w:trHeight w:val="166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 исключении из перечня имущества, находящегося в муниципальной собственности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нежилых помещений и включении их в перечень муниципальных нежилых помещений, на которые существует преимущественное право приобретения арендаторов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 w:val="restart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2017</w:t>
            </w:r>
          </w:p>
        </w:tc>
        <w:tc>
          <w:tcPr>
            <w:tcW w:w="1204" w:type="dxa"/>
            <w:vMerge w:val="restart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Рассмотрение заявлений на выделение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микрозаймов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предпринимателям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 и установление очередности.  </w:t>
            </w:r>
          </w:p>
        </w:tc>
      </w:tr>
      <w:tr w:rsidR="008B1967" w:rsidRPr="0066268A" w:rsidTr="007E7EA4">
        <w:trPr>
          <w:trHeight w:val="1656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 исключении из перечня имущества, находящегося в муниципальной собственности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нежилых помещений и включении их в перечень муниципальных нежилых помещений, на которые существует преимущественное право приобретения арендаторов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Информация по субсидиям 2017 года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Основные направления и задачи проектного офиса. 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Об условиях предоставления субсидий на возмещение затрат СМСП в 2017 году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О взаимодействии с представителями предпринимательского сообщества при проведении оценки регулирующего воздействия нормативно муниципальных  правовых актов</w:t>
            </w:r>
          </w:p>
        </w:tc>
      </w:tr>
      <w:tr w:rsidR="008B1967" w:rsidRPr="0066268A" w:rsidTr="007E7EA4">
        <w:trPr>
          <w:trHeight w:val="564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Обсуждение и утверждение Порядка предоставления субсидий по возмещению затрат СМСП в 2017 году.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 w:val="restart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1204" w:type="dxa"/>
            <w:vMerge w:val="restart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Рассмотрение заявлений на выделение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микрозаймов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предпринимателям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 и установление очередности.  Докладчик главный специалист по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микрофинансированию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 итогах реализации Программ поддержки малого и среднего бизнеса в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Саткинском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муниципальном районе в 2017 год 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продуктах корпорации МСП как возможных инструментах развития бизнеса </w:t>
            </w:r>
          </w:p>
        </w:tc>
      </w:tr>
      <w:tr w:rsidR="008B1967" w:rsidRPr="0066268A" w:rsidTr="007E7EA4">
        <w:trPr>
          <w:trHeight w:val="82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рассмотрении  муниципальной программы «Развитие экономического потенциала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района, в том числе через механизмы поддержки и развития малого и среднего предпринимательства на 2018-2020гг» в новой редакции 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Возможности регионального центра поддержки и развития бизнеса «Территория бизнеса» Челябинской области. Обучение,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микрокредитование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, гарантийная поддержка</w:t>
            </w:r>
          </w:p>
        </w:tc>
      </w:tr>
      <w:tr w:rsidR="008B1967" w:rsidRPr="0066268A" w:rsidTr="007E7EA4">
        <w:trPr>
          <w:trHeight w:val="1656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 исключении из перечня имущества, находящегося в муниципальной собственности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нежилых помещений и включении их в перечень муниципальных нежилых помещений, на которые существует преимущественное право приобретения арендаторов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Правовая поддержка СМСП. Особенности проверок СМСП 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О включении в перечень муниципальных нежилых помещений, на которые существует преимущественное право приобретения арендаторов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ТОСЭР Бакала 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разработке положения по предоставлению внебюджетных Грантов по развитию рыболовства и  разведению грибов СМСП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</w:t>
            </w:r>
          </w:p>
        </w:tc>
      </w:tr>
      <w:tr w:rsidR="008B1967" w:rsidRPr="0066268A" w:rsidTr="007E7EA4">
        <w:trPr>
          <w:trHeight w:val="840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 утверждении муниципальной программы «Развитие экономического потенциала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муниципального района, в том числе через механизмы поддержки и развития малого и среднего  предпринимательства на 2018-2020гг» в новой редакции  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 w:val="restart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1204" w:type="dxa"/>
            <w:vMerge w:val="restart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Рассмотрение заявлений на выделение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микрозаймов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предпринимателям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района.</w:t>
            </w:r>
          </w:p>
        </w:tc>
      </w:tr>
      <w:tr w:rsidR="008B1967" w:rsidRPr="0066268A" w:rsidTr="007E7EA4">
        <w:trPr>
          <w:trHeight w:val="1656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 исключении из перечня имущества, находящегося в муниципальной собственности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нежилых помещений и включении их в перечень муниципальных нежилых помещений, на которые существует преимущественное право приобретения арендаторов</w:t>
            </w:r>
          </w:p>
        </w:tc>
      </w:tr>
      <w:tr w:rsidR="008B1967" w:rsidRPr="0066268A" w:rsidTr="007E7EA4">
        <w:trPr>
          <w:trHeight w:val="82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 утверждении муниципальной программы «Развитие экономического потенциала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района, в том числе через механизмы поддержки и развития малого и среднего предпринимательства на 2019-2021гг» </w:t>
            </w:r>
          </w:p>
        </w:tc>
      </w:tr>
      <w:tr w:rsidR="008B1967" w:rsidRPr="0066268A" w:rsidTr="007E7EA4">
        <w:trPr>
          <w:trHeight w:val="288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Доведение информации о возможности финансовой помощи Справочной службе «Пять Пятерок». </w:t>
            </w:r>
          </w:p>
        </w:tc>
      </w:tr>
      <w:tr w:rsidR="008B1967" w:rsidRPr="0066268A" w:rsidTr="007E7EA4">
        <w:trPr>
          <w:trHeight w:val="552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О включении в перечень муниципальных нежилых помещений, на которые существует преимущественное право приобретения арендаторов</w:t>
            </w:r>
          </w:p>
        </w:tc>
      </w:tr>
      <w:tr w:rsidR="008B1967" w:rsidRPr="0066268A" w:rsidTr="007E7EA4">
        <w:trPr>
          <w:trHeight w:val="564"/>
        </w:trPr>
        <w:tc>
          <w:tcPr>
            <w:tcW w:w="767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2" w:type="dxa"/>
            <w:shd w:val="clear" w:color="auto" w:fill="auto"/>
            <w:hideMark/>
          </w:tcPr>
          <w:p w:rsidR="008B1967" w:rsidRPr="0066268A" w:rsidRDefault="008B1967" w:rsidP="007E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Обсуждение Положения о порядке проведения в 2019 году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грантового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конкурса «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Стартапы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для субъектов малого и среднего предпринимательства </w:t>
            </w:r>
            <w:proofErr w:type="spellStart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Саткинского</w:t>
            </w:r>
            <w:proofErr w:type="spellEnd"/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района. </w:t>
            </w:r>
          </w:p>
        </w:tc>
      </w:tr>
      <w:tr w:rsidR="008B1967" w:rsidRPr="0066268A" w:rsidTr="007E7EA4">
        <w:trPr>
          <w:trHeight w:val="300"/>
        </w:trPr>
        <w:tc>
          <w:tcPr>
            <w:tcW w:w="767" w:type="dxa"/>
            <w:shd w:val="clear" w:color="auto" w:fill="auto"/>
            <w:noWrap/>
            <w:vAlign w:val="bottom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B1967" w:rsidRPr="0066268A" w:rsidRDefault="008B1967" w:rsidP="007E7E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7602" w:type="dxa"/>
            <w:shd w:val="clear" w:color="auto" w:fill="auto"/>
            <w:noWrap/>
            <w:vAlign w:val="bottom"/>
            <w:hideMark/>
          </w:tcPr>
          <w:p w:rsidR="008B1967" w:rsidRPr="0066268A" w:rsidRDefault="008B1967" w:rsidP="007E7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68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bookmarkEnd w:id="1"/>
    </w:tbl>
    <w:p w:rsidR="008B1967" w:rsidRPr="0066268A" w:rsidRDefault="008B1967" w:rsidP="008B19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1967" w:rsidRDefault="008B1967" w:rsidP="008B19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DBB" w:rsidRPr="00F048BB" w:rsidRDefault="00E13DBB" w:rsidP="00E13D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целью развития туризма на территории района:</w:t>
      </w:r>
    </w:p>
    <w:p w:rsidR="00E13DBB" w:rsidRDefault="00E13DBB" w:rsidP="00E13D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DBB" w:rsidRPr="002F091F" w:rsidRDefault="00E13DBB" w:rsidP="00E13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 января 2015 года было создано новое муниципальное бюджетное учреждение </w:t>
      </w:r>
      <w:r w:rsidRPr="002F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«Центр развития туризма </w:t>
      </w:r>
      <w:proofErr w:type="spellStart"/>
      <w:r w:rsidRPr="002F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Саткинского</w:t>
      </w:r>
      <w:proofErr w:type="spellEnd"/>
      <w:r w:rsidRPr="002F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района» (переименовано в МБУ «Центр туризма и гостеприимства»)</w:t>
      </w:r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основными целями которого является:</w:t>
      </w:r>
    </w:p>
    <w:p w:rsidR="00E13DBB" w:rsidRDefault="00E13DBB" w:rsidP="00E13D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F091F">
        <w:rPr>
          <w:rFonts w:ascii="Times New Roman" w:hAnsi="Times New Roman" w:cs="Times New Roman"/>
          <w:sz w:val="24"/>
          <w:szCs w:val="24"/>
        </w:rPr>
        <w:t>нформационное обслуживание жителей и гостей района;</w:t>
      </w:r>
    </w:p>
    <w:p w:rsidR="00E13DBB" w:rsidRPr="002F091F" w:rsidRDefault="00E13DBB" w:rsidP="00E13D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F091F">
        <w:rPr>
          <w:rFonts w:ascii="Times New Roman" w:hAnsi="Times New Roman" w:cs="Times New Roman"/>
          <w:bCs/>
          <w:sz w:val="24"/>
          <w:szCs w:val="24"/>
        </w:rPr>
        <w:t xml:space="preserve">родвижение туристского потенциала </w:t>
      </w:r>
      <w:proofErr w:type="spellStart"/>
      <w:r w:rsidRPr="002F091F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Pr="002F091F">
        <w:rPr>
          <w:rFonts w:ascii="Times New Roman" w:hAnsi="Times New Roman" w:cs="Times New Roman"/>
          <w:bCs/>
          <w:sz w:val="24"/>
          <w:szCs w:val="24"/>
        </w:rPr>
        <w:t xml:space="preserve"> района на различных площадка России и зарубежья (выставки, форумы, конкурсы и другие </w:t>
      </w:r>
      <w:proofErr w:type="spellStart"/>
      <w:r w:rsidRPr="002F091F">
        <w:rPr>
          <w:rFonts w:ascii="Times New Roman" w:hAnsi="Times New Roman" w:cs="Times New Roman"/>
          <w:bCs/>
          <w:sz w:val="24"/>
          <w:szCs w:val="24"/>
        </w:rPr>
        <w:t>имиджевые</w:t>
      </w:r>
      <w:proofErr w:type="spellEnd"/>
      <w:r w:rsidRPr="002F091F">
        <w:rPr>
          <w:rFonts w:ascii="Times New Roman" w:hAnsi="Times New Roman" w:cs="Times New Roman"/>
          <w:bCs/>
          <w:sz w:val="24"/>
          <w:szCs w:val="24"/>
        </w:rPr>
        <w:t xml:space="preserve"> мероприятия);</w:t>
      </w:r>
    </w:p>
    <w:p w:rsidR="00E13DBB" w:rsidRPr="002F091F" w:rsidRDefault="00E13DBB" w:rsidP="00E13D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F091F">
        <w:rPr>
          <w:rFonts w:ascii="Times New Roman" w:hAnsi="Times New Roman" w:cs="Times New Roman"/>
          <w:bCs/>
          <w:sz w:val="24"/>
          <w:szCs w:val="24"/>
        </w:rPr>
        <w:t>рганизация и проведения событийных мероприятий на территории СМР;</w:t>
      </w:r>
    </w:p>
    <w:p w:rsidR="00E13DBB" w:rsidRPr="002F091F" w:rsidRDefault="00E13DBB" w:rsidP="00E13D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2F091F">
        <w:rPr>
          <w:rFonts w:ascii="Times New Roman" w:hAnsi="Times New Roman" w:cs="Times New Roman"/>
          <w:bCs/>
          <w:sz w:val="24"/>
          <w:szCs w:val="24"/>
        </w:rPr>
        <w:t>заимодействие с туристическими организациями района.</w:t>
      </w:r>
    </w:p>
    <w:p w:rsidR="00E13DBB" w:rsidRDefault="00E13DBB" w:rsidP="00E13D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DBB" w:rsidRPr="002F091F" w:rsidRDefault="00E13DBB" w:rsidP="00E13D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91F">
        <w:rPr>
          <w:rFonts w:ascii="Times New Roman" w:hAnsi="Times New Roman" w:cs="Times New Roman"/>
          <w:bCs/>
          <w:sz w:val="24"/>
          <w:szCs w:val="24"/>
        </w:rPr>
        <w:t>Результаты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МБУ «Центр туризма и гостеприимства»</w:t>
      </w:r>
      <w:r w:rsidRPr="002F091F">
        <w:rPr>
          <w:rFonts w:ascii="Times New Roman" w:hAnsi="Times New Roman" w:cs="Times New Roman"/>
          <w:bCs/>
          <w:sz w:val="24"/>
          <w:szCs w:val="24"/>
        </w:rPr>
        <w:t>: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91F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91F">
        <w:rPr>
          <w:rFonts w:ascii="Times New Roman" w:hAnsi="Times New Roman" w:cs="Times New Roman"/>
          <w:b/>
          <w:sz w:val="24"/>
          <w:szCs w:val="24"/>
        </w:rPr>
        <w:t>Информационно-консультационное обслуживание лиц в сфере туризма по обращениям физических и юридических лиц.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>С 2015 года значительно увеличилось количество обращений в МБУ «Центр туризма и гостеприимства» (далее Центр). Основная часть обращений поступила через информационные стойки Центра на различных площадках (офис, выставки, форумы, конкурсы, конференции и т.д.), а также электронные обращения через электронную почту, социальные сети, сайт.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>Основные вопросы обращений касались объектов размещения и питания, транспортной логистики, объектов показа, выбора того или иного маршрута путешествия, поиска туристической компании, занимающейся внутренним туризмом и т.д.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 xml:space="preserve">Увеличение количества обращений связано, прежде всего, с увеличением интереса к </w:t>
      </w:r>
      <w:proofErr w:type="spellStart"/>
      <w:r w:rsidRPr="002F091F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2F091F">
        <w:rPr>
          <w:rFonts w:ascii="Times New Roman" w:hAnsi="Times New Roman" w:cs="Times New Roman"/>
          <w:sz w:val="24"/>
          <w:szCs w:val="24"/>
        </w:rPr>
        <w:t xml:space="preserve"> району, в том числе и благодаря грамотно продуманной и разработанной концепцией продвижения </w:t>
      </w:r>
      <w:proofErr w:type="spellStart"/>
      <w:r w:rsidRPr="002F091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2F091F">
        <w:rPr>
          <w:rFonts w:ascii="Times New Roman" w:hAnsi="Times New Roman" w:cs="Times New Roman"/>
          <w:sz w:val="24"/>
          <w:szCs w:val="24"/>
        </w:rPr>
        <w:t xml:space="preserve"> муниципального района не только за пределами Челябинской области, но и за рубежом.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DBB" w:rsidRPr="002F091F" w:rsidRDefault="00E13DBB" w:rsidP="00E13D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91F">
        <w:rPr>
          <w:rFonts w:ascii="Times New Roman" w:hAnsi="Times New Roman" w:cs="Times New Roman"/>
          <w:b/>
          <w:sz w:val="24"/>
          <w:szCs w:val="24"/>
        </w:rPr>
        <w:t>2.</w:t>
      </w:r>
      <w:r w:rsidRPr="002F091F">
        <w:rPr>
          <w:rFonts w:ascii="Times New Roman" w:hAnsi="Times New Roman" w:cs="Times New Roman"/>
          <w:b/>
          <w:bCs/>
          <w:sz w:val="24"/>
          <w:szCs w:val="24"/>
        </w:rPr>
        <w:t xml:space="preserve"> Продвижение туристского потенциала </w:t>
      </w:r>
      <w:proofErr w:type="spellStart"/>
      <w:r w:rsidRPr="002F091F">
        <w:rPr>
          <w:rFonts w:ascii="Times New Roman" w:hAnsi="Times New Roman" w:cs="Times New Roman"/>
          <w:b/>
          <w:bCs/>
          <w:sz w:val="24"/>
          <w:szCs w:val="24"/>
        </w:rPr>
        <w:t>Саткинского</w:t>
      </w:r>
      <w:proofErr w:type="spellEnd"/>
      <w:r w:rsidRPr="002F091F">
        <w:rPr>
          <w:rFonts w:ascii="Times New Roman" w:hAnsi="Times New Roman" w:cs="Times New Roman"/>
          <w:b/>
          <w:bCs/>
          <w:sz w:val="24"/>
          <w:szCs w:val="24"/>
        </w:rPr>
        <w:t xml:space="preserve"> района.</w:t>
      </w:r>
    </w:p>
    <w:p w:rsidR="00E13DBB" w:rsidRPr="002F091F" w:rsidRDefault="00E13DBB" w:rsidP="00E13D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 xml:space="preserve">В рамках реализации данного пункта программы развития туризма, созданы единые </w:t>
      </w:r>
      <w:r w:rsidRPr="002F091F">
        <w:rPr>
          <w:rFonts w:ascii="Times New Roman" w:hAnsi="Times New Roman" w:cs="Times New Roman"/>
          <w:b/>
          <w:sz w:val="24"/>
          <w:szCs w:val="24"/>
        </w:rPr>
        <w:t>туристические реестры</w:t>
      </w:r>
      <w:r w:rsidRPr="002F091F">
        <w:rPr>
          <w:rFonts w:ascii="Times New Roman" w:hAnsi="Times New Roman" w:cs="Times New Roman"/>
          <w:sz w:val="24"/>
          <w:szCs w:val="24"/>
        </w:rPr>
        <w:t xml:space="preserve">, </w:t>
      </w:r>
      <w:r w:rsidRPr="002F091F">
        <w:rPr>
          <w:rFonts w:ascii="Times New Roman" w:hAnsi="Times New Roman" w:cs="Times New Roman"/>
          <w:color w:val="000000"/>
          <w:sz w:val="24"/>
          <w:szCs w:val="24"/>
        </w:rPr>
        <w:t>в которые внесены все достопримечательности и объекты туристической инфраструктуры. Это позволило объединить разрозненную информации о районе в одном источнике, облегчить организацию туристических поездок, соответственно повысить привлекательность района для туристов.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91F">
        <w:rPr>
          <w:rFonts w:ascii="Times New Roman" w:hAnsi="Times New Roman" w:cs="Times New Roman"/>
          <w:color w:val="000000"/>
          <w:sz w:val="24"/>
          <w:szCs w:val="24"/>
        </w:rPr>
        <w:t>-Реестр коллективных средств размещения СМР;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91F">
        <w:rPr>
          <w:rFonts w:ascii="Times New Roman" w:hAnsi="Times New Roman" w:cs="Times New Roman"/>
          <w:color w:val="000000"/>
          <w:sz w:val="24"/>
          <w:szCs w:val="24"/>
        </w:rPr>
        <w:t>-Реестр туристско-рекреационных объектов;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91F">
        <w:rPr>
          <w:rFonts w:ascii="Times New Roman" w:hAnsi="Times New Roman" w:cs="Times New Roman"/>
          <w:color w:val="000000"/>
          <w:sz w:val="24"/>
          <w:szCs w:val="24"/>
        </w:rPr>
        <w:t xml:space="preserve">-Реестр туристических маршрутов (в том числе экологических и </w:t>
      </w:r>
      <w:r w:rsidRPr="002F091F">
        <w:rPr>
          <w:rFonts w:ascii="Times New Roman" w:hAnsi="Times New Roman" w:cs="Times New Roman"/>
          <w:sz w:val="24"/>
          <w:szCs w:val="24"/>
        </w:rPr>
        <w:t>для организованных групп детей)</w:t>
      </w:r>
      <w:r w:rsidRPr="002F09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91F">
        <w:rPr>
          <w:rFonts w:ascii="Times New Roman" w:hAnsi="Times New Roman" w:cs="Times New Roman"/>
          <w:color w:val="000000"/>
          <w:sz w:val="24"/>
          <w:szCs w:val="24"/>
        </w:rPr>
        <w:t>-Туристический паспорт СМР;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91F">
        <w:rPr>
          <w:rFonts w:ascii="Times New Roman" w:hAnsi="Times New Roman" w:cs="Times New Roman"/>
          <w:color w:val="000000"/>
          <w:sz w:val="24"/>
          <w:szCs w:val="24"/>
        </w:rPr>
        <w:t>-База фото и видеоматериалов.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 xml:space="preserve">Собранные материалы послужили </w:t>
      </w:r>
      <w:proofErr w:type="spellStart"/>
      <w:r w:rsidRPr="002F091F"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 w:rsidRPr="002F091F">
        <w:rPr>
          <w:rFonts w:ascii="Times New Roman" w:hAnsi="Times New Roman" w:cs="Times New Roman"/>
          <w:sz w:val="24"/>
          <w:szCs w:val="24"/>
        </w:rPr>
        <w:t xml:space="preserve"> для </w:t>
      </w:r>
      <w:r w:rsidRPr="002F091F">
        <w:rPr>
          <w:rFonts w:ascii="Times New Roman" w:hAnsi="Times New Roman" w:cs="Times New Roman"/>
          <w:b/>
          <w:sz w:val="24"/>
          <w:szCs w:val="24"/>
        </w:rPr>
        <w:t xml:space="preserve">Интернет-ресурсов: </w:t>
      </w:r>
    </w:p>
    <w:p w:rsidR="00E13DBB" w:rsidRDefault="00E13DBB" w:rsidP="00E13DB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091F">
        <w:rPr>
          <w:rFonts w:ascii="Times New Roman" w:hAnsi="Times New Roman" w:cs="Times New Roman"/>
          <w:sz w:val="24"/>
          <w:szCs w:val="24"/>
          <w:lang w:val="en-US"/>
        </w:rPr>
        <w:t>http: //satadmin.ru/</w:t>
      </w:r>
      <w:proofErr w:type="spellStart"/>
      <w:r w:rsidRPr="002F091F">
        <w:rPr>
          <w:rFonts w:ascii="Times New Roman" w:hAnsi="Times New Roman" w:cs="Times New Roman"/>
          <w:sz w:val="24"/>
          <w:szCs w:val="24"/>
          <w:lang w:val="en-US"/>
        </w:rPr>
        <w:t>turizm</w:t>
      </w:r>
      <w:proofErr w:type="spellEnd"/>
      <w:r w:rsidRPr="002F091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E13DBB" w:rsidRDefault="00E13DBB" w:rsidP="00E13DB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091F">
        <w:rPr>
          <w:rFonts w:ascii="Times New Roman" w:hAnsi="Times New Roman" w:cs="Times New Roman"/>
          <w:sz w:val="24"/>
          <w:szCs w:val="24"/>
          <w:lang w:val="en-US"/>
        </w:rPr>
        <w:t>https: // visitsatka.ru/;</w:t>
      </w:r>
    </w:p>
    <w:p w:rsidR="00E13DBB" w:rsidRDefault="00E13DBB" w:rsidP="00E13DB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091F">
        <w:rPr>
          <w:rFonts w:ascii="Times New Roman" w:hAnsi="Times New Roman" w:cs="Times New Roman"/>
          <w:sz w:val="24"/>
          <w:szCs w:val="24"/>
          <w:lang w:val="en-US"/>
        </w:rPr>
        <w:t>https: // vk.com/</w:t>
      </w:r>
      <w:proofErr w:type="spellStart"/>
      <w:r w:rsidRPr="002F091F">
        <w:rPr>
          <w:rFonts w:ascii="Times New Roman" w:hAnsi="Times New Roman" w:cs="Times New Roman"/>
          <w:sz w:val="24"/>
          <w:szCs w:val="24"/>
          <w:lang w:val="en-US"/>
        </w:rPr>
        <w:t>tourism.satka</w:t>
      </w:r>
      <w:proofErr w:type="spellEnd"/>
      <w:r w:rsidRPr="002F091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E13DBB" w:rsidRDefault="00E13DBB" w:rsidP="00E13DB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091F">
        <w:rPr>
          <w:rFonts w:ascii="Times New Roman" w:hAnsi="Times New Roman" w:cs="Times New Roman"/>
          <w:sz w:val="24"/>
          <w:szCs w:val="24"/>
          <w:lang w:val="en-US"/>
        </w:rPr>
        <w:t xml:space="preserve">https: // </w:t>
      </w:r>
      <w:hyperlink r:id="rId11" w:history="1">
        <w:r w:rsidRPr="00920F8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www.facebook.com/tourism.satka</w:t>
        </w:r>
      </w:hyperlink>
      <w:r w:rsidRPr="00920F8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13DBB" w:rsidRDefault="00E13DBB" w:rsidP="00E13DB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091F">
        <w:rPr>
          <w:rFonts w:ascii="Times New Roman" w:hAnsi="Times New Roman" w:cs="Times New Roman"/>
          <w:sz w:val="24"/>
          <w:szCs w:val="24"/>
          <w:lang w:val="en-US"/>
        </w:rPr>
        <w:t>https: // ok.ru/group/53675121180759;</w:t>
      </w:r>
    </w:p>
    <w:p w:rsidR="00E13DBB" w:rsidRDefault="00E13DBB" w:rsidP="00E13DB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091F">
        <w:rPr>
          <w:rFonts w:ascii="Times New Roman" w:hAnsi="Times New Roman" w:cs="Times New Roman"/>
          <w:sz w:val="24"/>
          <w:szCs w:val="24"/>
          <w:lang w:val="en-US"/>
        </w:rPr>
        <w:t>http: // tourism-satka.livejournal.com;</w:t>
      </w:r>
    </w:p>
    <w:p w:rsidR="00E13DBB" w:rsidRPr="002F091F" w:rsidRDefault="00E13DBB" w:rsidP="00E13DB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F091F">
        <w:rPr>
          <w:rFonts w:ascii="Times New Roman" w:hAnsi="Times New Roman" w:cs="Times New Roman"/>
          <w:sz w:val="24"/>
          <w:szCs w:val="24"/>
        </w:rPr>
        <w:t xml:space="preserve">уристического портала </w:t>
      </w:r>
      <w:r w:rsidRPr="002F091F">
        <w:rPr>
          <w:rFonts w:ascii="Times New Roman" w:hAnsi="Times New Roman" w:cs="Times New Roman"/>
          <w:sz w:val="24"/>
          <w:szCs w:val="24"/>
          <w:shd w:val="clear" w:color="auto" w:fill="FFFFFF"/>
        </w:rPr>
        <w:t>Некоммерческого партнерства «Национальная Ассоциация информационно-туристических организаций</w:t>
      </w:r>
      <w:r w:rsidRPr="002F09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</w:t>
      </w:r>
      <w:r w:rsidRPr="002F091F">
        <w:rPr>
          <w:rFonts w:ascii="Times New Roman" w:hAnsi="Times New Roman" w:cs="Times New Roman"/>
          <w:sz w:val="24"/>
          <w:szCs w:val="24"/>
          <w:shd w:val="clear" w:color="auto" w:fill="FFFFFF"/>
        </w:rPr>
        <w:t>(НАИТО);</w:t>
      </w:r>
      <w:r w:rsidRPr="002F09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13DBB" w:rsidRDefault="00E13DBB" w:rsidP="00E13DB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>туристического портала Челябинской области;</w:t>
      </w:r>
    </w:p>
    <w:p w:rsidR="00E13DBB" w:rsidRDefault="00E13DBB" w:rsidP="00E13DB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 xml:space="preserve">национального Реестра туристических объектов; </w:t>
      </w:r>
    </w:p>
    <w:p w:rsidR="00E13DBB" w:rsidRPr="002F091F" w:rsidRDefault="00E13DBB" w:rsidP="00E13DB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>туристического портала «</w:t>
      </w:r>
      <w:proofErr w:type="spellStart"/>
      <w:r w:rsidRPr="002F091F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2F09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091F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2F091F">
        <w:rPr>
          <w:rFonts w:ascii="Times New Roman" w:hAnsi="Times New Roman" w:cs="Times New Roman"/>
          <w:sz w:val="24"/>
          <w:szCs w:val="24"/>
        </w:rPr>
        <w:t xml:space="preserve"> (</w:t>
      </w:r>
      <w:r w:rsidRPr="002F091F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информационно-познавательный проект Федерального агентства по туризму</w:t>
      </w:r>
      <w:r w:rsidRPr="002F091F">
        <w:rPr>
          <w:rFonts w:ascii="Times New Roman" w:hAnsi="Times New Roman" w:cs="Times New Roman"/>
          <w:sz w:val="24"/>
          <w:szCs w:val="24"/>
        </w:rPr>
        <w:t>) и т.д.</w:t>
      </w:r>
    </w:p>
    <w:p w:rsidR="00E13DBB" w:rsidRDefault="00E13DBB" w:rsidP="00E13DB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3DBB" w:rsidRPr="002F091F" w:rsidRDefault="00E13DBB" w:rsidP="00E13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>Актуализация реестров Центром проводиться ежегодно.</w:t>
      </w:r>
    </w:p>
    <w:p w:rsidR="00E13DBB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2019 году</w:t>
      </w:r>
      <w:r w:rsidRPr="002F091F">
        <w:rPr>
          <w:rFonts w:ascii="Times New Roman" w:hAnsi="Times New Roman" w:cs="Times New Roman"/>
          <w:sz w:val="24"/>
          <w:szCs w:val="24"/>
        </w:rPr>
        <w:t xml:space="preserve"> был разработан и запушен в работу новый туристический портал </w:t>
      </w:r>
      <w:r w:rsidRPr="002F091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F091F">
        <w:rPr>
          <w:rFonts w:ascii="Times New Roman" w:hAnsi="Times New Roman" w:cs="Times New Roman"/>
          <w:sz w:val="24"/>
          <w:szCs w:val="24"/>
        </w:rPr>
        <w:t xml:space="preserve">: // </w:t>
      </w:r>
      <w:proofErr w:type="spellStart"/>
      <w:r w:rsidRPr="002F091F">
        <w:rPr>
          <w:rFonts w:ascii="Times New Roman" w:hAnsi="Times New Roman" w:cs="Times New Roman"/>
          <w:sz w:val="24"/>
          <w:szCs w:val="24"/>
          <w:lang w:val="en-US"/>
        </w:rPr>
        <w:t>visitsatka</w:t>
      </w:r>
      <w:proofErr w:type="spellEnd"/>
      <w:r w:rsidRPr="002F091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091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091F">
        <w:rPr>
          <w:rFonts w:ascii="Times New Roman" w:hAnsi="Times New Roman" w:cs="Times New Roman"/>
          <w:sz w:val="24"/>
          <w:szCs w:val="24"/>
        </w:rPr>
        <w:t xml:space="preserve">/, где разместилась вся информация о </w:t>
      </w:r>
      <w:proofErr w:type="spellStart"/>
      <w:r w:rsidRPr="002F091F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2F091F">
        <w:rPr>
          <w:rFonts w:ascii="Times New Roman" w:hAnsi="Times New Roman" w:cs="Times New Roman"/>
          <w:sz w:val="24"/>
          <w:szCs w:val="24"/>
        </w:rPr>
        <w:t xml:space="preserve"> муниципальном районе, необходимая для туристов. Ежедневно портал администрируют сотрудники Центра. Это позволило создать комфортную информационную среду для туристов и предоставить им полную актуальную информацию о городе и районе в целом. Появились новые разделы, благодаря которым гости района смогут без проблем найти места размещения и питания, узнать какие достопримечательности можно посетить и т.д.</w:t>
      </w:r>
    </w:p>
    <w:p w:rsidR="00E13DBB" w:rsidRPr="002F091F" w:rsidRDefault="00E13DBB" w:rsidP="00E13D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ab/>
        <w:t xml:space="preserve">На портале, также доступна интерактивная карта района, </w:t>
      </w:r>
      <w:r w:rsidRPr="002F091F">
        <w:rPr>
          <w:rFonts w:ascii="Times New Roman" w:hAnsi="Times New Roman" w:cs="Times New Roman"/>
          <w:color w:val="000000"/>
          <w:sz w:val="24"/>
          <w:szCs w:val="24"/>
        </w:rPr>
        <w:t xml:space="preserve">в которой отображена подробная информация об объектах туризма (природные объекты, </w:t>
      </w:r>
      <w:r w:rsidRPr="002F091F">
        <w:rPr>
          <w:rFonts w:ascii="Times New Roman" w:hAnsi="Times New Roman" w:cs="Times New Roman"/>
          <w:sz w:val="24"/>
          <w:szCs w:val="24"/>
        </w:rPr>
        <w:t>хребты, горы, пещеры</w:t>
      </w:r>
      <w:r w:rsidRPr="002F091F">
        <w:rPr>
          <w:rFonts w:ascii="Times New Roman" w:hAnsi="Times New Roman" w:cs="Times New Roman"/>
          <w:color w:val="000000"/>
          <w:sz w:val="24"/>
          <w:szCs w:val="24"/>
        </w:rPr>
        <w:t xml:space="preserve"> храмы, музеи, памятники, гостиницы, кафе, рестораны, аптеки и т.д.).</w:t>
      </w:r>
    </w:p>
    <w:p w:rsidR="00E13DBB" w:rsidRPr="002F091F" w:rsidRDefault="00E13DBB" w:rsidP="00E13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Создана и ежедневно ведется страница в </w:t>
      </w:r>
      <w:r w:rsidRPr="002F091F">
        <w:rPr>
          <w:rFonts w:ascii="Times New Roman" w:hAnsi="Times New Roman" w:cs="Times New Roman"/>
          <w:color w:val="000000"/>
          <w:sz w:val="24"/>
          <w:szCs w:val="24"/>
          <w:lang w:val="en-US"/>
        </w:rPr>
        <w:t>VK</w:t>
      </w:r>
      <w:r w:rsidRPr="002F091F">
        <w:rPr>
          <w:rFonts w:ascii="Times New Roman" w:hAnsi="Times New Roman" w:cs="Times New Roman"/>
          <w:color w:val="000000"/>
          <w:sz w:val="24"/>
          <w:szCs w:val="24"/>
        </w:rPr>
        <w:t>, где размешено более 2000 различной информации (</w:t>
      </w:r>
      <w:r w:rsidRPr="002F091F">
        <w:rPr>
          <w:rFonts w:ascii="Times New Roman" w:hAnsi="Times New Roman" w:cs="Times New Roman"/>
          <w:sz w:val="24"/>
          <w:szCs w:val="24"/>
        </w:rPr>
        <w:t xml:space="preserve">фото, мероприятий, акций, контактов, описаний), касающейся сферы туризма. </w:t>
      </w:r>
      <w:r w:rsidRPr="002F091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F091F">
        <w:rPr>
          <w:rFonts w:ascii="Times New Roman" w:hAnsi="Times New Roman" w:cs="Times New Roman"/>
          <w:sz w:val="24"/>
          <w:szCs w:val="24"/>
        </w:rPr>
        <w:t xml:space="preserve"> января 2019 г. страницу в контакте посетило более 150 тыс. человек.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 xml:space="preserve">Освещение мероприятий в сфере туризма происходит и через </w:t>
      </w:r>
      <w:r w:rsidRPr="002F091F">
        <w:rPr>
          <w:rFonts w:ascii="Times New Roman" w:hAnsi="Times New Roman" w:cs="Times New Roman"/>
          <w:b/>
          <w:sz w:val="24"/>
          <w:szCs w:val="24"/>
        </w:rPr>
        <w:t>региональные и всероссийские СМИ</w:t>
      </w:r>
      <w:r w:rsidRPr="002F091F">
        <w:rPr>
          <w:rFonts w:ascii="Times New Roman" w:hAnsi="Times New Roman" w:cs="Times New Roman"/>
          <w:sz w:val="24"/>
          <w:szCs w:val="24"/>
        </w:rPr>
        <w:t>: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F091F">
        <w:rPr>
          <w:rFonts w:ascii="Times New Roman" w:hAnsi="Times New Roman" w:cs="Times New Roman"/>
          <w:sz w:val="24"/>
          <w:szCs w:val="24"/>
        </w:rPr>
        <w:t>Сборник «#</w:t>
      </w:r>
      <w:proofErr w:type="spellStart"/>
      <w:r w:rsidRPr="002F091F">
        <w:rPr>
          <w:rFonts w:ascii="Times New Roman" w:hAnsi="Times New Roman" w:cs="Times New Roman"/>
          <w:sz w:val="24"/>
          <w:szCs w:val="24"/>
        </w:rPr>
        <w:t>ПораПутешествоватьПоРоссии</w:t>
      </w:r>
      <w:proofErr w:type="spellEnd"/>
      <w:r w:rsidRPr="002F091F">
        <w:rPr>
          <w:rFonts w:ascii="Times New Roman" w:hAnsi="Times New Roman" w:cs="Times New Roman"/>
          <w:sz w:val="24"/>
          <w:szCs w:val="24"/>
        </w:rPr>
        <w:t>» представляет собой календарь лучших туристических событий страны. В сборнике представлена информация о 85 туристических событиях из 30 регионов России, о площадках для событийного туризма, туристических информационных центрах и т.д.;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>-Телекомпания «ОТВ»;</w:t>
      </w:r>
    </w:p>
    <w:p w:rsidR="00E13DBB" w:rsidRPr="002F091F" w:rsidRDefault="00E13DBB" w:rsidP="00E13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ab/>
        <w:t>-Гостелерадиокомпания «Южный Урал»;</w:t>
      </w:r>
    </w:p>
    <w:p w:rsidR="00E13DBB" w:rsidRPr="002F091F" w:rsidRDefault="00E13DBB" w:rsidP="00E13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ab/>
        <w:t xml:space="preserve">-Радио «Рекорд», г. </w:t>
      </w:r>
      <w:proofErr w:type="spellStart"/>
      <w:r w:rsidRPr="002F091F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Pr="002F091F">
        <w:rPr>
          <w:rFonts w:ascii="Times New Roman" w:hAnsi="Times New Roman" w:cs="Times New Roman"/>
          <w:sz w:val="24"/>
          <w:szCs w:val="24"/>
        </w:rPr>
        <w:t>;</w:t>
      </w:r>
    </w:p>
    <w:p w:rsidR="00E13DBB" w:rsidRPr="002F091F" w:rsidRDefault="00E13DBB" w:rsidP="00E13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 xml:space="preserve">            -Печатные издания местных и областных СМИ («Аргументы и факты», </w:t>
      </w:r>
      <w:r w:rsidRPr="002F091F">
        <w:rPr>
          <w:rFonts w:ascii="Times New Roman" w:eastAsia="+mn-ea" w:hAnsi="Times New Roman" w:cs="Times New Roman"/>
          <w:color w:val="663300"/>
          <w:kern w:val="24"/>
          <w:sz w:val="24"/>
          <w:szCs w:val="24"/>
        </w:rPr>
        <w:t>«</w:t>
      </w:r>
      <w:proofErr w:type="spellStart"/>
      <w:r w:rsidRPr="002F091F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2F091F">
        <w:rPr>
          <w:rFonts w:ascii="Times New Roman" w:hAnsi="Times New Roman" w:cs="Times New Roman"/>
          <w:sz w:val="24"/>
          <w:szCs w:val="24"/>
        </w:rPr>
        <w:t xml:space="preserve"> рабочий», «Металлург», «</w:t>
      </w:r>
      <w:proofErr w:type="spellStart"/>
      <w:r w:rsidRPr="002F091F">
        <w:rPr>
          <w:rFonts w:ascii="Times New Roman" w:hAnsi="Times New Roman" w:cs="Times New Roman"/>
          <w:sz w:val="24"/>
          <w:szCs w:val="24"/>
        </w:rPr>
        <w:t>Магнезитовец</w:t>
      </w:r>
      <w:proofErr w:type="spellEnd"/>
      <w:r w:rsidRPr="002F091F">
        <w:rPr>
          <w:rFonts w:ascii="Times New Roman" w:hAnsi="Times New Roman" w:cs="Times New Roman"/>
          <w:sz w:val="24"/>
          <w:szCs w:val="24"/>
        </w:rPr>
        <w:t>», «Горняк», «Метро 74»).</w:t>
      </w:r>
    </w:p>
    <w:p w:rsidR="00E13DBB" w:rsidRPr="002F091F" w:rsidRDefault="00E13DBB" w:rsidP="00E13D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 xml:space="preserve">За время существования Центра </w:t>
      </w:r>
      <w:r w:rsidRPr="002F091F">
        <w:rPr>
          <w:rFonts w:ascii="Times New Roman" w:hAnsi="Times New Roman" w:cs="Times New Roman"/>
          <w:b/>
          <w:sz w:val="24"/>
          <w:szCs w:val="24"/>
        </w:rPr>
        <w:t xml:space="preserve">создано более 40 </w:t>
      </w:r>
      <w:proofErr w:type="spellStart"/>
      <w:r w:rsidRPr="002F091F">
        <w:rPr>
          <w:rFonts w:ascii="Times New Roman" w:hAnsi="Times New Roman" w:cs="Times New Roman"/>
          <w:b/>
          <w:sz w:val="24"/>
          <w:szCs w:val="24"/>
        </w:rPr>
        <w:t>имиджевых</w:t>
      </w:r>
      <w:proofErr w:type="spellEnd"/>
      <w:r w:rsidRPr="002F091F">
        <w:rPr>
          <w:rFonts w:ascii="Times New Roman" w:hAnsi="Times New Roman" w:cs="Times New Roman"/>
          <w:b/>
          <w:sz w:val="24"/>
          <w:szCs w:val="24"/>
        </w:rPr>
        <w:t xml:space="preserve"> видеороликов </w:t>
      </w:r>
      <w:r w:rsidRPr="002F091F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2F091F">
        <w:rPr>
          <w:rFonts w:ascii="Times New Roman" w:hAnsi="Times New Roman" w:cs="Times New Roman"/>
          <w:sz w:val="24"/>
          <w:szCs w:val="24"/>
        </w:rPr>
        <w:t>СТС-Челябинск</w:t>
      </w:r>
      <w:proofErr w:type="spellEnd"/>
      <w:r w:rsidRPr="002F091F">
        <w:rPr>
          <w:rFonts w:ascii="Times New Roman" w:hAnsi="Times New Roman" w:cs="Times New Roman"/>
          <w:sz w:val="24"/>
          <w:szCs w:val="24"/>
        </w:rPr>
        <w:t>», «31 канал» г. Челябинск, «</w:t>
      </w:r>
      <w:r w:rsidRPr="002F091F">
        <w:rPr>
          <w:rFonts w:ascii="Times New Roman" w:hAnsi="Times New Roman" w:cs="Times New Roman"/>
          <w:sz w:val="24"/>
          <w:szCs w:val="24"/>
          <w:lang w:val="en-US"/>
        </w:rPr>
        <w:t>Discovery</w:t>
      </w:r>
      <w:r w:rsidRPr="002F091F">
        <w:rPr>
          <w:rFonts w:ascii="Times New Roman" w:hAnsi="Times New Roman" w:cs="Times New Roman"/>
          <w:sz w:val="24"/>
          <w:szCs w:val="24"/>
        </w:rPr>
        <w:t xml:space="preserve"> </w:t>
      </w:r>
      <w:r w:rsidRPr="002F091F">
        <w:rPr>
          <w:rFonts w:ascii="Times New Roman" w:hAnsi="Times New Roman" w:cs="Times New Roman"/>
          <w:sz w:val="24"/>
          <w:szCs w:val="24"/>
          <w:lang w:val="en-US"/>
        </w:rPr>
        <w:t>Channel</w:t>
      </w:r>
      <w:r w:rsidRPr="002F091F">
        <w:rPr>
          <w:rFonts w:ascii="Times New Roman" w:hAnsi="Times New Roman" w:cs="Times New Roman"/>
          <w:sz w:val="24"/>
          <w:szCs w:val="24"/>
        </w:rPr>
        <w:t xml:space="preserve">» (г. Москва), Россия (Культура), Телекомпания «Огюст и Луи» (г. Челябинск), Детская киностудия «Доброе Кино» (г. Челябинск), Телеканал «Пятница», </w:t>
      </w:r>
      <w:proofErr w:type="spellStart"/>
      <w:r w:rsidRPr="002F091F">
        <w:rPr>
          <w:rFonts w:ascii="Times New Roman" w:hAnsi="Times New Roman" w:cs="Times New Roman"/>
          <w:sz w:val="24"/>
          <w:szCs w:val="24"/>
        </w:rPr>
        <w:t>РенТВ</w:t>
      </w:r>
      <w:proofErr w:type="spellEnd"/>
      <w:r w:rsidRPr="002F091F">
        <w:rPr>
          <w:rFonts w:ascii="Times New Roman" w:hAnsi="Times New Roman" w:cs="Times New Roman"/>
          <w:sz w:val="24"/>
          <w:szCs w:val="24"/>
        </w:rPr>
        <w:t xml:space="preserve"> и «Моя планета» («Россия. Гений места»), «Россия-24» «Приехали-поехали» и др.) о достопримечательностях и туристических событиях района, которые теперь доступны и в сети интернет. 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91F">
        <w:rPr>
          <w:rFonts w:ascii="Times New Roman" w:hAnsi="Times New Roman" w:cs="Times New Roman"/>
          <w:sz w:val="24"/>
          <w:szCs w:val="24"/>
        </w:rPr>
        <w:t>Визуальное позиционирования района происходит через рекламно</w:t>
      </w:r>
      <w:r w:rsidRPr="002F091F">
        <w:rPr>
          <w:rFonts w:ascii="Times New Roman" w:hAnsi="Times New Roman" w:cs="Times New Roman"/>
          <w:b/>
          <w:sz w:val="24"/>
          <w:szCs w:val="24"/>
        </w:rPr>
        <w:t>-информационные материалы</w:t>
      </w:r>
      <w:r w:rsidRPr="002F091F">
        <w:rPr>
          <w:rFonts w:ascii="Times New Roman" w:hAnsi="Times New Roman" w:cs="Times New Roman"/>
          <w:sz w:val="24"/>
          <w:szCs w:val="24"/>
        </w:rPr>
        <w:t xml:space="preserve"> (путеводители, рекламные буклеты, карты, открытки, календари, блокноты, каталоги и т.д.), в которых активно используем туристический бренд района, разработанный в 2015 г. студией </w:t>
      </w:r>
      <w:proofErr w:type="spellStart"/>
      <w:r w:rsidRPr="002F091F">
        <w:rPr>
          <w:rFonts w:ascii="Times New Roman" w:hAnsi="Times New Roman" w:cs="Times New Roman"/>
          <w:sz w:val="24"/>
          <w:szCs w:val="24"/>
        </w:rPr>
        <w:t>Артемия</w:t>
      </w:r>
      <w:proofErr w:type="spellEnd"/>
      <w:r w:rsidRPr="002F091F">
        <w:rPr>
          <w:rFonts w:ascii="Times New Roman" w:hAnsi="Times New Roman" w:cs="Times New Roman"/>
          <w:sz w:val="24"/>
          <w:szCs w:val="24"/>
        </w:rPr>
        <w:t xml:space="preserve"> Лебедева. Бренд был отмечен на международном конкурсе </w:t>
      </w:r>
      <w:r w:rsidRPr="002F091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«Туристский бренд: лучшие практики-2016», который проходил в г. Москве, где он занял второе место в номинации </w:t>
      </w:r>
      <w:r w:rsidRPr="002F091F">
        <w:rPr>
          <w:rFonts w:ascii="Times New Roman" w:hAnsi="Times New Roman" w:cs="Times New Roman"/>
          <w:sz w:val="24"/>
          <w:szCs w:val="24"/>
          <w:shd w:val="clear" w:color="auto" w:fill="FFFFFF"/>
        </w:rPr>
        <w:t>«Лучший территориальный бренд» в категории «Туристский бренд региона/муниципального образования».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 xml:space="preserve">С 2015 года было выпущено и распространено около 50000 рекламных и информационных полиграфических изданий о туристических ресурсах и объектах туристской индустрии </w:t>
      </w:r>
      <w:proofErr w:type="spellStart"/>
      <w:r w:rsidRPr="002F091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2F091F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>Основными точками для распространения полиграфической продукции являются информационные стойки на региональных, всероссийских туристских выставках и т.д.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EA4" w:rsidRDefault="007E7EA4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EA4" w:rsidRDefault="007E7EA4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b/>
          <w:sz w:val="24"/>
          <w:szCs w:val="24"/>
        </w:rPr>
        <w:t>3.Конгрессно-выставочная деятельность.</w:t>
      </w:r>
      <w:r w:rsidRPr="002F0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>В программу мероприятий этого направления входит участие</w:t>
      </w:r>
      <w:r w:rsidRPr="002F091F">
        <w:rPr>
          <w:rFonts w:ascii="Times New Roman" w:hAnsi="Times New Roman" w:cs="Times New Roman"/>
          <w:b/>
          <w:sz w:val="24"/>
          <w:szCs w:val="24"/>
        </w:rPr>
        <w:t xml:space="preserve"> во всероссийских выставках, форумах, пресс-конференциях: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>-Специализированная выставка «Отдых. Туризм. Спорт» (г. Челябинск);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 xml:space="preserve"> -Международная туристическая выставка «</w:t>
      </w:r>
      <w:proofErr w:type="spellStart"/>
      <w:r w:rsidRPr="002F091F">
        <w:rPr>
          <w:rFonts w:ascii="Times New Roman" w:hAnsi="Times New Roman" w:cs="Times New Roman"/>
          <w:sz w:val="24"/>
          <w:szCs w:val="24"/>
        </w:rPr>
        <w:t>Expotravel</w:t>
      </w:r>
      <w:proofErr w:type="spellEnd"/>
      <w:r w:rsidRPr="002F091F">
        <w:rPr>
          <w:rFonts w:ascii="Times New Roman" w:hAnsi="Times New Roman" w:cs="Times New Roman"/>
          <w:sz w:val="24"/>
          <w:szCs w:val="24"/>
        </w:rPr>
        <w:t>»(г. Екатеринбург);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 xml:space="preserve"> -Международная туристическая выставка «</w:t>
      </w:r>
      <w:proofErr w:type="spellStart"/>
      <w:r w:rsidRPr="002F091F">
        <w:rPr>
          <w:rFonts w:ascii="Times New Roman" w:hAnsi="Times New Roman" w:cs="Times New Roman"/>
          <w:sz w:val="24"/>
          <w:szCs w:val="24"/>
        </w:rPr>
        <w:t>Интурмаркет</w:t>
      </w:r>
      <w:proofErr w:type="spellEnd"/>
      <w:r w:rsidRPr="002F091F">
        <w:rPr>
          <w:rFonts w:ascii="Times New Roman" w:hAnsi="Times New Roman" w:cs="Times New Roman"/>
          <w:sz w:val="24"/>
          <w:szCs w:val="24"/>
        </w:rPr>
        <w:t>» (г. Москва), площадки которых ежегодно собирают более 100 субъектов РФ и зарубежья, для презентации туристических возможностей каждого региона и обмена опытом в рамках деловых мероприятий выставок;</w:t>
      </w:r>
    </w:p>
    <w:p w:rsidR="00E13DBB" w:rsidRPr="002F091F" w:rsidRDefault="00E13DBB" w:rsidP="00E13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>-Казахстанская Международная туристская выставка «</w:t>
      </w:r>
      <w:r w:rsidRPr="002F091F">
        <w:rPr>
          <w:rFonts w:ascii="Times New Roman" w:hAnsi="Times New Roman" w:cs="Times New Roman"/>
          <w:sz w:val="24"/>
          <w:szCs w:val="24"/>
          <w:lang w:val="en-US"/>
        </w:rPr>
        <w:t>Astana</w:t>
      </w:r>
      <w:r w:rsidRPr="002F091F">
        <w:rPr>
          <w:rFonts w:ascii="Times New Roman" w:hAnsi="Times New Roman" w:cs="Times New Roman"/>
          <w:sz w:val="24"/>
          <w:szCs w:val="24"/>
        </w:rPr>
        <w:t xml:space="preserve"> </w:t>
      </w:r>
      <w:r w:rsidRPr="002F091F">
        <w:rPr>
          <w:rFonts w:ascii="Times New Roman" w:hAnsi="Times New Roman" w:cs="Times New Roman"/>
          <w:sz w:val="24"/>
          <w:szCs w:val="24"/>
          <w:lang w:val="en-US"/>
        </w:rPr>
        <w:t>Leisure</w:t>
      </w:r>
      <w:r w:rsidRPr="002F091F">
        <w:rPr>
          <w:rFonts w:ascii="Times New Roman" w:hAnsi="Times New Roman" w:cs="Times New Roman"/>
          <w:sz w:val="24"/>
          <w:szCs w:val="24"/>
        </w:rPr>
        <w:t>» (г. Нурсултан, Казахстан);</w:t>
      </w:r>
    </w:p>
    <w:p w:rsidR="00E13DBB" w:rsidRPr="002F091F" w:rsidRDefault="00E13DBB" w:rsidP="00E13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91F">
        <w:rPr>
          <w:rFonts w:ascii="Times New Roman" w:hAnsi="Times New Roman" w:cs="Times New Roman"/>
          <w:sz w:val="24"/>
          <w:szCs w:val="24"/>
        </w:rPr>
        <w:t>-</w:t>
      </w:r>
      <w:r w:rsidRPr="002F091F">
        <w:rPr>
          <w:rFonts w:ascii="Times New Roman" w:hAnsi="Times New Roman" w:cs="Times New Roman"/>
          <w:color w:val="000000"/>
          <w:sz w:val="24"/>
          <w:szCs w:val="24"/>
        </w:rPr>
        <w:t xml:space="preserve">Пресс-конференции «АиФ-Челябинск», </w:t>
      </w:r>
      <w:r w:rsidRPr="002F091F">
        <w:rPr>
          <w:rFonts w:ascii="Times New Roman" w:hAnsi="Times New Roman" w:cs="Times New Roman"/>
          <w:sz w:val="24"/>
          <w:szCs w:val="24"/>
          <w:shd w:val="clear" w:color="auto" w:fill="FFFFFF"/>
        </w:rPr>
        <w:t>посвященной теме развития внутреннего туризма в Челябинской области;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F091F">
        <w:rPr>
          <w:rFonts w:ascii="Times New Roman" w:hAnsi="Times New Roman" w:cs="Times New Roman"/>
          <w:sz w:val="24"/>
          <w:szCs w:val="24"/>
        </w:rPr>
        <w:t>-Международный туристический форум «Большой Урал», г. Екатеринбург;</w:t>
      </w:r>
    </w:p>
    <w:p w:rsidR="00E13DBB" w:rsidRPr="002F091F" w:rsidRDefault="00E13DBB" w:rsidP="00E1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-Всероссийский туристический форум «Россия Событийная» (г. Тольятти, г. Москва, г. Екатеринбург);</w:t>
      </w:r>
    </w:p>
    <w:p w:rsidR="00E13DBB" w:rsidRPr="002F091F" w:rsidRDefault="00E13DBB" w:rsidP="00E1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>-Съезде туристских информационных центров России» (г. Калининград, г. Сочи, г. Москва);</w:t>
      </w:r>
    </w:p>
    <w:p w:rsidR="00E13DBB" w:rsidRPr="002F091F" w:rsidRDefault="00E13DBB" w:rsidP="00E13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lastRenderedPageBreak/>
        <w:t xml:space="preserve">             -Региональный форум по развитию детского туризма в Челябинской области, г. Челябинск;</w:t>
      </w:r>
    </w:p>
    <w:p w:rsidR="00E13DBB" w:rsidRPr="002F091F" w:rsidRDefault="00E13DBB" w:rsidP="00E13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ab/>
        <w:t xml:space="preserve"> -Туристический форум в рамках специализированной выставки «Отдых. Туризм. Спорт», г. Челябинск;</w:t>
      </w:r>
    </w:p>
    <w:p w:rsidR="00E13DBB" w:rsidRPr="002F091F" w:rsidRDefault="00E13DBB" w:rsidP="00E13DB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Международный </w:t>
      </w:r>
      <w:proofErr w:type="spellStart"/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семинар-совещания</w:t>
      </w:r>
      <w:proofErr w:type="spellEnd"/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программы ЮНЕСКО «Глобальная сеть </w:t>
      </w:r>
      <w:proofErr w:type="spellStart"/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геопарков</w:t>
      </w:r>
      <w:proofErr w:type="spellEnd"/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ЮНЕСКО», </w:t>
      </w:r>
      <w:proofErr w:type="spellStart"/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геопарк</w:t>
      </w:r>
      <w:proofErr w:type="spellEnd"/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Янган-Тау</w:t>
      </w:r>
      <w:proofErr w:type="spellEnd"/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13DBB" w:rsidRPr="002F091F" w:rsidRDefault="00E13DBB" w:rsidP="00E13DB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09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Международная конференция «Инновации в спорте, туризме и образовании – </w:t>
      </w:r>
      <w:proofErr w:type="spellStart"/>
      <w:r w:rsidRPr="002F09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icISTIS</w:t>
      </w:r>
      <w:proofErr w:type="spellEnd"/>
      <w:r w:rsidRPr="002F09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2019»;</w:t>
      </w:r>
    </w:p>
    <w:p w:rsidR="00E13DBB" w:rsidRPr="002F091F" w:rsidRDefault="00E13DBB" w:rsidP="00E13DB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-Конференция по развитию промышленного туризма, г. Челябинск;</w:t>
      </w:r>
    </w:p>
    <w:p w:rsidR="00E13DBB" w:rsidRPr="002F091F" w:rsidRDefault="00E13DBB" w:rsidP="00E1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</w:pPr>
      <w:r w:rsidRPr="002F091F">
        <w:rPr>
          <w:rFonts w:ascii="Times New Roman" w:eastAsia="Calibri" w:hAnsi="Times New Roman" w:cs="Times New Roman"/>
          <w:sz w:val="24"/>
          <w:szCs w:val="24"/>
        </w:rPr>
        <w:t>-</w:t>
      </w:r>
      <w:r w:rsidRPr="002F0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Ежегодный </w:t>
      </w:r>
      <w:proofErr w:type="spellStart"/>
      <w:r w:rsidRPr="002F091F">
        <w:rPr>
          <w:rFonts w:ascii="Times New Roman" w:eastAsia="Calibri" w:hAnsi="Times New Roman" w:cs="Times New Roman"/>
          <w:color w:val="000000"/>
          <w:sz w:val="24"/>
          <w:szCs w:val="24"/>
        </w:rPr>
        <w:t>вебинар</w:t>
      </w:r>
      <w:proofErr w:type="spellEnd"/>
      <w:r w:rsidRPr="002F0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который проходит в рамках </w:t>
      </w:r>
      <w:proofErr w:type="spellStart"/>
      <w:r w:rsidRPr="002F091F">
        <w:rPr>
          <w:rFonts w:ascii="Times New Roman" w:eastAsia="Calibri" w:hAnsi="Times New Roman" w:cs="Times New Roman"/>
          <w:color w:val="000000"/>
          <w:sz w:val="24"/>
          <w:szCs w:val="24"/>
        </w:rPr>
        <w:t>онлайн</w:t>
      </w:r>
      <w:proofErr w:type="spellEnd"/>
      <w:r w:rsidRPr="002F0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выставки «Знай наше», организатором которого является   портал </w:t>
      </w:r>
      <w:proofErr w:type="spellStart"/>
      <w:r w:rsidRPr="002F091F">
        <w:rPr>
          <w:rFonts w:ascii="Times New Roman" w:eastAsia="Calibri" w:hAnsi="Times New Roman" w:cs="Times New Roman"/>
          <w:color w:val="000000"/>
          <w:sz w:val="24"/>
          <w:szCs w:val="24"/>
        </w:rPr>
        <w:t>Profi.travel</w:t>
      </w:r>
      <w:proofErr w:type="spellEnd"/>
      <w:r w:rsidRPr="002F0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совместно с выставкой «</w:t>
      </w:r>
      <w:proofErr w:type="spellStart"/>
      <w:r w:rsidRPr="002F091F">
        <w:rPr>
          <w:rFonts w:ascii="Times New Roman" w:eastAsia="Calibri" w:hAnsi="Times New Roman" w:cs="Times New Roman"/>
          <w:color w:val="000000"/>
          <w:sz w:val="24"/>
          <w:szCs w:val="24"/>
        </w:rPr>
        <w:t>Интурмаркет</w:t>
      </w:r>
      <w:proofErr w:type="spellEnd"/>
      <w:r w:rsidRPr="002F091F">
        <w:rPr>
          <w:rFonts w:ascii="Times New Roman" w:eastAsia="Calibri" w:hAnsi="Times New Roman" w:cs="Times New Roman"/>
          <w:color w:val="000000"/>
          <w:sz w:val="24"/>
          <w:szCs w:val="24"/>
        </w:rPr>
        <w:t>» при информационной поддержке Федерального агентства по</w:t>
      </w:r>
      <w:r w:rsidRPr="002F09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9F7F4"/>
        </w:rPr>
        <w:t xml:space="preserve"> </w:t>
      </w:r>
      <w:r w:rsidRPr="002F091F">
        <w:rPr>
          <w:rFonts w:ascii="Times New Roman" w:eastAsia="Calibri" w:hAnsi="Times New Roman" w:cs="Times New Roman"/>
          <w:color w:val="000000"/>
          <w:sz w:val="24"/>
          <w:szCs w:val="24"/>
        </w:rPr>
        <w:t>туризму.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091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Информационным поводом, т.е. возможностью привлечь к территории внимание средств массовой информации является любой </w:t>
      </w:r>
      <w:r w:rsidRPr="002F091F">
        <w:rPr>
          <w:rFonts w:ascii="Times New Roman" w:hAnsi="Times New Roman" w:cs="Times New Roman"/>
          <w:b/>
          <w:color w:val="000000"/>
          <w:sz w:val="24"/>
          <w:szCs w:val="24"/>
        </w:rPr>
        <w:t>рейтинг или конкурс</w:t>
      </w:r>
      <w:r w:rsidRPr="002F091F">
        <w:rPr>
          <w:rFonts w:ascii="Times New Roman" w:hAnsi="Times New Roman" w:cs="Times New Roman"/>
          <w:color w:val="000000"/>
          <w:sz w:val="24"/>
          <w:szCs w:val="24"/>
        </w:rPr>
        <w:t xml:space="preserve">.  Поэтому </w:t>
      </w:r>
      <w:r w:rsidRPr="002F091F">
        <w:rPr>
          <w:rFonts w:ascii="Times New Roman" w:hAnsi="Times New Roman" w:cs="Times New Roman"/>
          <w:bCs/>
          <w:color w:val="000000"/>
          <w:sz w:val="24"/>
          <w:szCs w:val="24"/>
        </w:rPr>
        <w:t>Центр ежегодно участвует в различных конкурсах регионального, всероссийского и международного масштаба:</w:t>
      </w:r>
    </w:p>
    <w:p w:rsidR="00E13DBB" w:rsidRPr="002F091F" w:rsidRDefault="00E13DBB" w:rsidP="00E13DBB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-Региональный этап всероссийского фестиваль-конкурс «Туристский сувенир», г. Екатеринбург;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91F">
        <w:rPr>
          <w:rFonts w:ascii="Times New Roman" w:hAnsi="Times New Roman" w:cs="Times New Roman"/>
          <w:bCs/>
          <w:sz w:val="24"/>
          <w:szCs w:val="24"/>
        </w:rPr>
        <w:t xml:space="preserve">-Всероссийский конкурс Национальной премии в области событийного туризма </w:t>
      </w:r>
      <w:proofErr w:type="spellStart"/>
      <w:r w:rsidRPr="002F091F">
        <w:rPr>
          <w:rFonts w:ascii="Times New Roman" w:hAnsi="Times New Roman" w:cs="Times New Roman"/>
          <w:bCs/>
          <w:sz w:val="24"/>
          <w:szCs w:val="24"/>
        </w:rPr>
        <w:t>Russian</w:t>
      </w:r>
      <w:proofErr w:type="spellEnd"/>
      <w:r w:rsidRPr="002F09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091F">
        <w:rPr>
          <w:rFonts w:ascii="Times New Roman" w:hAnsi="Times New Roman" w:cs="Times New Roman"/>
          <w:bCs/>
          <w:sz w:val="24"/>
          <w:szCs w:val="24"/>
        </w:rPr>
        <w:t>Event</w:t>
      </w:r>
      <w:proofErr w:type="spellEnd"/>
      <w:r w:rsidRPr="002F09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091F">
        <w:rPr>
          <w:rFonts w:ascii="Times New Roman" w:hAnsi="Times New Roman" w:cs="Times New Roman"/>
          <w:bCs/>
          <w:sz w:val="24"/>
          <w:szCs w:val="24"/>
        </w:rPr>
        <w:t>Awards</w:t>
      </w:r>
      <w:proofErr w:type="spellEnd"/>
      <w:r w:rsidRPr="002F091F">
        <w:rPr>
          <w:rFonts w:ascii="Times New Roman" w:hAnsi="Times New Roman" w:cs="Times New Roman"/>
          <w:bCs/>
          <w:sz w:val="24"/>
          <w:szCs w:val="24"/>
        </w:rPr>
        <w:t xml:space="preserve"> (проходит в разных городах России);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F091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-Всероссийская профессиональная премия «События России» </w:t>
      </w:r>
      <w:r w:rsidRPr="002F091F">
        <w:rPr>
          <w:rFonts w:ascii="Times New Roman" w:hAnsi="Times New Roman" w:cs="Times New Roman"/>
          <w:bCs/>
          <w:sz w:val="24"/>
          <w:szCs w:val="24"/>
        </w:rPr>
        <w:t>(проходит в разных городах России)</w:t>
      </w:r>
      <w:r w:rsidRPr="002F091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F091F">
        <w:rPr>
          <w:rFonts w:ascii="Times New Roman" w:hAnsi="Times New Roman" w:cs="Times New Roman"/>
          <w:sz w:val="24"/>
          <w:szCs w:val="24"/>
        </w:rPr>
        <w:t xml:space="preserve">-Всероссийский конкурс </w:t>
      </w:r>
      <w:r w:rsidRPr="002F091F">
        <w:rPr>
          <w:rFonts w:ascii="Times New Roman" w:eastAsia="Calibri" w:hAnsi="Times New Roman" w:cs="Times New Roman"/>
          <w:sz w:val="24"/>
          <w:szCs w:val="24"/>
        </w:rPr>
        <w:t>лучших практик и инициатив социально- экономического развития субъектов Российской Федерации;</w:t>
      </w:r>
    </w:p>
    <w:p w:rsidR="00E13DBB" w:rsidRPr="002F091F" w:rsidRDefault="00E13DBB" w:rsidP="00E1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-Всероссийский фестиваль-конкурс видео-презентаций «Диво России» </w:t>
      </w:r>
      <w:r w:rsidRPr="002F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(проходит в разных городах России)</w:t>
      </w:r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13DBB" w:rsidRPr="002F091F" w:rsidRDefault="00E13DBB" w:rsidP="00E1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-Международный фестиваль-конкурс видео-презентаций «Диво Евразии»,</w:t>
      </w:r>
      <w:r w:rsidRPr="002F09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(г. Зеленоградск, г. Москва) Участниками этого конкурса являются представители из разных стран Европы и Азии. </w:t>
      </w:r>
    </w:p>
    <w:p w:rsidR="00E13DBB" w:rsidRPr="002F091F" w:rsidRDefault="00E13DBB" w:rsidP="00E1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разные годы наш Центр становился участником и призером этих конкурсов.</w:t>
      </w:r>
    </w:p>
    <w:p w:rsidR="00E13DBB" w:rsidRPr="002F091F" w:rsidRDefault="00E13DBB" w:rsidP="00E13DBB">
      <w:pPr>
        <w:tabs>
          <w:tab w:val="left" w:pos="8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DBB" w:rsidRPr="002F091F" w:rsidRDefault="00E13DBB" w:rsidP="00E13DBB">
      <w:pPr>
        <w:tabs>
          <w:tab w:val="left" w:pos="8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91F">
        <w:rPr>
          <w:rFonts w:ascii="Times New Roman" w:hAnsi="Times New Roman" w:cs="Times New Roman"/>
          <w:sz w:val="24"/>
          <w:szCs w:val="24"/>
        </w:rPr>
        <w:t xml:space="preserve">Огромную роль в создании </w:t>
      </w:r>
      <w:r w:rsidRPr="002F091F">
        <w:rPr>
          <w:rFonts w:ascii="Times New Roman" w:hAnsi="Times New Roman" w:cs="Times New Roman"/>
          <w:sz w:val="24"/>
          <w:szCs w:val="24"/>
          <w:shd w:val="clear" w:color="auto" w:fill="FFFFFF"/>
        </w:rPr>
        <w:t>туристского образа района отводится сувенирной продукции, которая становится очень востребованной среди туристов и гостей нашего района.</w:t>
      </w:r>
      <w:r>
        <w:rPr>
          <w:rFonts w:ascii="Times New Roman" w:hAnsi="Times New Roman" w:cs="Times New Roman"/>
          <w:sz w:val="24"/>
          <w:szCs w:val="24"/>
        </w:rPr>
        <w:t xml:space="preserve"> В 2015 году</w:t>
      </w:r>
      <w:r w:rsidRPr="002F091F">
        <w:rPr>
          <w:rFonts w:ascii="Times New Roman" w:hAnsi="Times New Roman" w:cs="Times New Roman"/>
          <w:sz w:val="24"/>
          <w:szCs w:val="24"/>
        </w:rPr>
        <w:t xml:space="preserve"> на базе МБУ «Центр туризма и гостеприимства» была </w:t>
      </w:r>
      <w:r w:rsidRPr="002F091F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создана Ассоциация народных художественных промыслов, в состав которой вошли около 40 представителей народны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промыслов района. А в 2017 году </w:t>
      </w:r>
      <w:r w:rsidRPr="002F091F">
        <w:rPr>
          <w:rFonts w:ascii="Times New Roman" w:hAnsi="Times New Roman" w:cs="Times New Roman"/>
          <w:sz w:val="24"/>
          <w:szCs w:val="24"/>
        </w:rPr>
        <w:t xml:space="preserve">открыта </w:t>
      </w:r>
      <w:r w:rsidRPr="002F091F">
        <w:rPr>
          <w:rFonts w:ascii="Times New Roman" w:hAnsi="Times New Roman" w:cs="Times New Roman"/>
          <w:b/>
          <w:sz w:val="24"/>
          <w:szCs w:val="24"/>
        </w:rPr>
        <w:t xml:space="preserve">сувенирная лавка, </w:t>
      </w:r>
      <w:r w:rsidRPr="002F091F">
        <w:rPr>
          <w:rFonts w:ascii="Times New Roman" w:hAnsi="Times New Roman" w:cs="Times New Roman"/>
          <w:sz w:val="24"/>
          <w:szCs w:val="24"/>
        </w:rPr>
        <w:t>где представлены</w:t>
      </w:r>
      <w:r w:rsidRPr="002F0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91F">
        <w:rPr>
          <w:rFonts w:ascii="Times New Roman" w:hAnsi="Times New Roman" w:cs="Times New Roman"/>
          <w:sz w:val="24"/>
          <w:szCs w:val="24"/>
        </w:rPr>
        <w:t>изделия</w:t>
      </w:r>
      <w:r w:rsidRPr="002F0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местных мастеров и ремесленников. В настоящее время ведется работа по созданию сувениров с </w:t>
      </w:r>
      <w:proofErr w:type="spellStart"/>
      <w:r w:rsidRPr="002F091F">
        <w:rPr>
          <w:rFonts w:ascii="Times New Roman" w:hAnsi="Times New Roman" w:cs="Times New Roman"/>
          <w:sz w:val="24"/>
          <w:szCs w:val="24"/>
          <w:shd w:val="clear" w:color="auto" w:fill="FFFFFF"/>
        </w:rPr>
        <w:t>саткинской</w:t>
      </w:r>
      <w:proofErr w:type="spellEnd"/>
      <w:r w:rsidRPr="002F0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символикой, привлекательной для туристов, сочетающей традиции и имидж, историко-культурные ценности </w:t>
      </w:r>
      <w:proofErr w:type="spellStart"/>
      <w:r w:rsidRPr="002F091F">
        <w:rPr>
          <w:rFonts w:ascii="Times New Roman" w:hAnsi="Times New Roman" w:cs="Times New Roman"/>
          <w:sz w:val="24"/>
          <w:szCs w:val="24"/>
          <w:shd w:val="clear" w:color="auto" w:fill="FFFFFF"/>
        </w:rPr>
        <w:t>Саткинского</w:t>
      </w:r>
      <w:proofErr w:type="spellEnd"/>
      <w:r w:rsidRPr="002F0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района.</w:t>
      </w:r>
    </w:p>
    <w:p w:rsidR="00E13DBB" w:rsidRPr="002F091F" w:rsidRDefault="00E13DBB" w:rsidP="00E13DBB">
      <w:pPr>
        <w:autoSpaceDE w:val="0"/>
        <w:autoSpaceDN w:val="0"/>
        <w:adjustRightInd w:val="0"/>
        <w:spacing w:after="0" w:line="241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DBB" w:rsidRPr="002F091F" w:rsidRDefault="00E13DBB" w:rsidP="00E13DBB">
      <w:pPr>
        <w:autoSpaceDE w:val="0"/>
        <w:autoSpaceDN w:val="0"/>
        <w:adjustRightInd w:val="0"/>
        <w:spacing w:after="0" w:line="24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3.Организация и проведение мероприятий в сфере туризма</w:t>
      </w:r>
      <w:r w:rsidRPr="002F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важной частью ком</w:t>
      </w:r>
      <w:r w:rsidRPr="002F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плексного продвижения тер</w:t>
      </w:r>
      <w:r w:rsidRPr="002F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ритории.  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 xml:space="preserve">Ежегодно на территории </w:t>
      </w:r>
      <w:proofErr w:type="spellStart"/>
      <w:r w:rsidRPr="002F091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2F091F">
        <w:rPr>
          <w:rFonts w:ascii="Times New Roman" w:hAnsi="Times New Roman" w:cs="Times New Roman"/>
          <w:sz w:val="24"/>
          <w:szCs w:val="24"/>
        </w:rPr>
        <w:t xml:space="preserve"> района организуются фестивали:</w:t>
      </w:r>
    </w:p>
    <w:p w:rsidR="00E13DBB" w:rsidRDefault="00E13DBB" w:rsidP="00E13DB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>Региональный гастрономический фестиваль «Первое Уральское яблоко»;</w:t>
      </w:r>
    </w:p>
    <w:p w:rsidR="00E13DBB" w:rsidRDefault="00E13DBB" w:rsidP="00E13DB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 xml:space="preserve">Региональный фестиваль кузнецов и традиционных народных ремесел; </w:t>
      </w:r>
    </w:p>
    <w:p w:rsidR="00E13DBB" w:rsidRPr="002F091F" w:rsidRDefault="00E13DBB" w:rsidP="00E13DB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фестиваль водного туризма «</w:t>
      </w:r>
      <w:proofErr w:type="spellStart"/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Айские</w:t>
      </w:r>
      <w:proofErr w:type="spellEnd"/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притесы</w:t>
      </w:r>
      <w:proofErr w:type="spellEnd"/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E13DBB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 xml:space="preserve">В рамках деловых программ региональных и всероссийских фестивалей проводятся круглые столы и форумы, посвященные вопросам развития внутреннего и въездного туризма </w:t>
      </w:r>
      <w:proofErr w:type="spellStart"/>
      <w:r w:rsidRPr="002F091F">
        <w:rPr>
          <w:rFonts w:ascii="Times New Roman" w:hAnsi="Times New Roman" w:cs="Times New Roman"/>
          <w:sz w:val="24"/>
          <w:szCs w:val="24"/>
        </w:rPr>
        <w:t>Сат</w:t>
      </w:r>
      <w:r>
        <w:rPr>
          <w:rFonts w:ascii="Times New Roman" w:hAnsi="Times New Roman" w:cs="Times New Roman"/>
          <w:sz w:val="24"/>
          <w:szCs w:val="24"/>
        </w:rPr>
        <w:t>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E13DBB" w:rsidRDefault="00E13DBB" w:rsidP="00E13DBB">
      <w:pPr>
        <w:pStyle w:val="a6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 xml:space="preserve">круглый стол «Туризм - как один из драйверов развития муниципальной экономики», организованный совместно с Общественной палатой Челябинской области и МАУ «Центр инвестиционного развития и предпринимательства – Проектный офис» </w:t>
      </w:r>
      <w:proofErr w:type="spellStart"/>
      <w:r w:rsidRPr="002F091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2F091F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E13DBB" w:rsidRDefault="00E13DBB" w:rsidP="00E13DBB">
      <w:pPr>
        <w:pStyle w:val="a6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lastRenderedPageBreak/>
        <w:t>круглый стол, посвященный историческому туризму, который прошел в рамках фестиваля науки и образования;</w:t>
      </w:r>
    </w:p>
    <w:p w:rsidR="00E13DBB" w:rsidRDefault="00E13DBB" w:rsidP="00E13DBB">
      <w:pPr>
        <w:pStyle w:val="a6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>круглый стол, посвященный проблемам водного туризма и др.;</w:t>
      </w:r>
    </w:p>
    <w:p w:rsidR="00E13DBB" w:rsidRPr="002F091F" w:rsidRDefault="00E13DBB" w:rsidP="00E13DBB">
      <w:pPr>
        <w:pStyle w:val="a6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>выездной туристический форум, посвященный вопросам развития внутреннего и въездного туризма;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9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прием делегаций деловых партнеров, съемочных групп, СМИ, а также информационных и пресс-туров.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9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2015 году</w:t>
      </w:r>
      <w:r w:rsidRPr="002F09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территории </w:t>
      </w:r>
      <w:proofErr w:type="spellStart"/>
      <w:r w:rsidRPr="002F09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Саткинского</w:t>
      </w:r>
      <w:proofErr w:type="spellEnd"/>
      <w:r w:rsidRPr="002F09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района проведено более 200 различных мероприятий, </w:t>
      </w:r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содействующих развитию и продвижению туризма района.</w:t>
      </w:r>
    </w:p>
    <w:p w:rsidR="00E13DBB" w:rsidRPr="002F091F" w:rsidRDefault="00E13DBB" w:rsidP="00E13DBB">
      <w:pPr>
        <w:spacing w:after="0" w:line="240" w:lineRule="auto"/>
        <w:ind w:left="340" w:firstLine="3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4.Взаимодействие    туристическими организациями района.</w:t>
      </w:r>
    </w:p>
    <w:p w:rsidR="00E13DBB" w:rsidRPr="002F091F" w:rsidRDefault="00E13DBB" w:rsidP="00E13D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направлением деятельности Центра туризма и гостеприимства является </w:t>
      </w:r>
      <w:r w:rsidRPr="002F09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объединение представителей туристской индустрии района для эффективного использования их ресурсов.</w:t>
      </w:r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3DBB" w:rsidRPr="002F091F" w:rsidRDefault="00E13DBB" w:rsidP="00E13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2015 года</w:t>
      </w:r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Общественный координационный совет (ОКС) </w:t>
      </w:r>
      <w:proofErr w:type="spellStart"/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 туризму, куда вошли представители Администрации СМР, МБУ «Центр туризма и гостеприимства» и туристического сообщества СМР.   Основными целями ОКС является выработка</w:t>
      </w:r>
      <w:r w:rsidRPr="002F09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решений, предложений по развитию туризма, а также увеличению вклада туристской индустрии в развитие экономики</w:t>
      </w:r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E13DBB" w:rsidRPr="002F091F" w:rsidRDefault="00E13DBB" w:rsidP="00E13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стимулированию участников турбизнеса, дальнейшему повышению уровня туристских услуг и эффективности использования туристского потенциала района, Центр организует работу по привлечению туристического сообщества </w:t>
      </w:r>
      <w:proofErr w:type="spellStart"/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при реализации различных проектов в сфере туризма (различные конкурсы, форумы, фестивали, экологические субботники и т.д.).</w:t>
      </w:r>
    </w:p>
    <w:p w:rsidR="00E13DBB" w:rsidRPr="002F091F" w:rsidRDefault="00E13DBB" w:rsidP="00E13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Центр туризма и гостеприимства оказывает информационно-консультационную помощь представителям туриндустрии в решении различных вопросов, касающиеся их деятельности. </w:t>
      </w:r>
    </w:p>
    <w:p w:rsidR="00E13DBB" w:rsidRPr="002F091F" w:rsidRDefault="00E13DBB" w:rsidP="00E13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BB" w:rsidRPr="002F091F" w:rsidRDefault="00E13DBB" w:rsidP="00E13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09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Развитие детско-юношеского туризма на территории </w:t>
      </w:r>
      <w:proofErr w:type="spellStart"/>
      <w:r w:rsidRPr="002F09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Саткинского</w:t>
      </w:r>
      <w:proofErr w:type="spellEnd"/>
      <w:r w:rsidRPr="002F09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района.</w:t>
      </w:r>
    </w:p>
    <w:p w:rsidR="00E13DBB" w:rsidRPr="002F091F" w:rsidRDefault="00E13DBB" w:rsidP="00E13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bCs/>
          <w:color w:val="000000"/>
          <w:sz w:val="24"/>
          <w:szCs w:val="24"/>
        </w:rPr>
        <w:t>Развитие детского и юношеского туризма я</w:t>
      </w:r>
      <w:r w:rsidRPr="002F091F">
        <w:rPr>
          <w:rFonts w:ascii="Times New Roman" w:hAnsi="Times New Roman" w:cs="Times New Roman"/>
          <w:sz w:val="24"/>
          <w:szCs w:val="24"/>
        </w:rPr>
        <w:t xml:space="preserve">вляется одним из приоритетных </w:t>
      </w:r>
      <w:r>
        <w:rPr>
          <w:rFonts w:ascii="Times New Roman" w:hAnsi="Times New Roman" w:cs="Times New Roman"/>
          <w:sz w:val="24"/>
          <w:szCs w:val="24"/>
        </w:rPr>
        <w:t>направлений деятельности Центра:</w:t>
      </w:r>
    </w:p>
    <w:p w:rsidR="00E13DBB" w:rsidRDefault="00E13DBB" w:rsidP="00E13DB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A8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учебных заведениях района на постоянной основе работают туристские объединения и кружки, которые посещают около 100 чел.</w:t>
      </w:r>
    </w:p>
    <w:p w:rsidR="00E13DBB" w:rsidRPr="00A86CC7" w:rsidRDefault="00E13DBB" w:rsidP="00E13DB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86CC7">
        <w:rPr>
          <w:rFonts w:ascii="Times New Roman" w:hAnsi="Times New Roman" w:cs="Times New Roman"/>
          <w:color w:val="000000"/>
          <w:sz w:val="24"/>
          <w:szCs w:val="24"/>
        </w:rPr>
        <w:t xml:space="preserve"> 2017 году создан реестр </w:t>
      </w:r>
      <w:r w:rsidRPr="00A86CC7">
        <w:rPr>
          <w:rFonts w:ascii="Times New Roman" w:hAnsi="Times New Roman" w:cs="Times New Roman"/>
          <w:sz w:val="24"/>
          <w:szCs w:val="24"/>
        </w:rPr>
        <w:t xml:space="preserve">туристских маршрутов по </w:t>
      </w:r>
      <w:proofErr w:type="spellStart"/>
      <w:r w:rsidRPr="00A86CC7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A86CC7">
        <w:rPr>
          <w:rFonts w:ascii="Times New Roman" w:hAnsi="Times New Roman" w:cs="Times New Roman"/>
          <w:sz w:val="24"/>
          <w:szCs w:val="24"/>
        </w:rPr>
        <w:t xml:space="preserve"> району для организованных групп детей, куда вошло 14 маршрутов.  Наиболее популярные из них проходят через НП «</w:t>
      </w:r>
      <w:proofErr w:type="spellStart"/>
      <w:r w:rsidRPr="00A86CC7">
        <w:rPr>
          <w:rFonts w:ascii="Times New Roman" w:hAnsi="Times New Roman" w:cs="Times New Roman"/>
          <w:sz w:val="24"/>
          <w:szCs w:val="24"/>
        </w:rPr>
        <w:t>Зюраткуль</w:t>
      </w:r>
      <w:proofErr w:type="spellEnd"/>
      <w:r w:rsidRPr="00A86CC7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Pr="00A86CC7">
        <w:rPr>
          <w:rFonts w:ascii="Times New Roman" w:hAnsi="Times New Roman" w:cs="Times New Roman"/>
          <w:sz w:val="24"/>
          <w:szCs w:val="24"/>
        </w:rPr>
        <w:t>Айскую</w:t>
      </w:r>
      <w:proofErr w:type="spellEnd"/>
      <w:r w:rsidRPr="00A86CC7">
        <w:rPr>
          <w:rFonts w:ascii="Times New Roman" w:hAnsi="Times New Roman" w:cs="Times New Roman"/>
          <w:sz w:val="24"/>
          <w:szCs w:val="24"/>
        </w:rPr>
        <w:t xml:space="preserve"> долину (пешие походы и сплавы). </w:t>
      </w:r>
    </w:p>
    <w:p w:rsidR="00E13DBB" w:rsidRPr="00A86CC7" w:rsidRDefault="00E13DBB" w:rsidP="00E13DB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C7">
        <w:rPr>
          <w:rFonts w:ascii="Times New Roman" w:hAnsi="Times New Roman" w:cs="Times New Roman"/>
          <w:sz w:val="24"/>
          <w:szCs w:val="24"/>
        </w:rPr>
        <w:t xml:space="preserve">В целях поддержки развития </w:t>
      </w:r>
      <w:r w:rsidRPr="00A86CC7">
        <w:rPr>
          <w:rFonts w:ascii="Times New Roman" w:hAnsi="Times New Roman" w:cs="Times New Roman"/>
          <w:bCs/>
          <w:sz w:val="24"/>
          <w:szCs w:val="24"/>
        </w:rPr>
        <w:t>детского и молодежного туризма</w:t>
      </w:r>
      <w:r w:rsidRPr="00A86CC7">
        <w:rPr>
          <w:rFonts w:ascii="Times New Roman" w:hAnsi="Times New Roman" w:cs="Times New Roman"/>
          <w:sz w:val="24"/>
          <w:szCs w:val="24"/>
        </w:rPr>
        <w:t xml:space="preserve"> ежегодно на территории </w:t>
      </w:r>
      <w:proofErr w:type="spellStart"/>
      <w:r w:rsidRPr="00A86CC7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86CC7">
        <w:rPr>
          <w:rFonts w:ascii="Times New Roman" w:hAnsi="Times New Roman" w:cs="Times New Roman"/>
          <w:sz w:val="24"/>
          <w:szCs w:val="24"/>
        </w:rPr>
        <w:t xml:space="preserve"> района организуются районные туристические слеты по различным видам туризма:</w:t>
      </w:r>
    </w:p>
    <w:p w:rsidR="00E13DBB" w:rsidRPr="002F091F" w:rsidRDefault="00E13DBB" w:rsidP="00E13DBB">
      <w:pPr>
        <w:spacing w:after="0" w:line="240" w:lineRule="auto"/>
        <w:ind w:left="1701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по скалолазанию в закрытых помещениях на искусственных </w:t>
      </w:r>
      <w:proofErr w:type="spellStart"/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скалодромах</w:t>
      </w:r>
      <w:proofErr w:type="spellEnd"/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3DBB" w:rsidRPr="002F091F" w:rsidRDefault="00E13DBB" w:rsidP="00E13DBB">
      <w:pPr>
        <w:spacing w:after="0" w:line="240" w:lineRule="auto"/>
        <w:ind w:left="1701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и осенний туристические слеты;</w:t>
      </w:r>
    </w:p>
    <w:p w:rsidR="00E13DBB" w:rsidRPr="002F091F" w:rsidRDefault="00E13DBB" w:rsidP="00E13DBB">
      <w:pPr>
        <w:spacing w:after="0" w:line="240" w:lineRule="auto"/>
        <w:ind w:left="1701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зимнее первенство по спортивному туризму на пешеходных дистанциях и др.</w:t>
      </w:r>
    </w:p>
    <w:p w:rsidR="00E13DBB" w:rsidRPr="002F091F" w:rsidRDefault="00E13DBB" w:rsidP="00E13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Сборная команды </w:t>
      </w:r>
      <w:proofErr w:type="spellStart"/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принимает активное участие и в областных соревнованиях:</w:t>
      </w:r>
    </w:p>
    <w:p w:rsidR="00E13DBB" w:rsidRDefault="00E13DBB" w:rsidP="00E13DB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первенство Челябинской области по спортивному туризму на </w:t>
      </w:r>
      <w:proofErr w:type="spellStart"/>
      <w:r w:rsidRPr="00A86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спелео</w:t>
      </w:r>
      <w:proofErr w:type="spellEnd"/>
      <w:r w:rsidRPr="00A8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дистанциях, г. Касли;</w:t>
      </w:r>
    </w:p>
    <w:p w:rsidR="00E13DBB" w:rsidRPr="00A86CC7" w:rsidRDefault="00E13DBB" w:rsidP="00E13DB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открытое первенство города Магнитогорска по спортивному туризму на пешеходных дистанциях в закрытых помещениях, г. Магнитогорск;</w:t>
      </w:r>
    </w:p>
    <w:p w:rsidR="00E13DBB" w:rsidRPr="00A86CC7" w:rsidRDefault="00E13DBB" w:rsidP="00E13DB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открытое первенство по спортивному туризму на пешеходных дистанциях в закрытых помещениях, г. Нязепетровск (победители в абсолютном зачете, три </w:t>
      </w:r>
      <w:r w:rsidRPr="00A86C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8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места, одно III место);</w:t>
      </w:r>
    </w:p>
    <w:p w:rsidR="00E13DBB" w:rsidRPr="00A86CC7" w:rsidRDefault="00E13DBB" w:rsidP="00E13DB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областные соревнования по спортивному туризму на пешеходных дистанциях «Переправы – 2018», г. Миасс.</w:t>
      </w:r>
    </w:p>
    <w:p w:rsidR="00E13DBB" w:rsidRPr="00A86CC7" w:rsidRDefault="00E13DBB" w:rsidP="00E13DB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областные соревнования </w:t>
      </w:r>
      <w:r w:rsidRPr="00A86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86CC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спортивному туризму на пешеходных дистанциях (в зачет XVII Спартакиады учащихся Челябинской области «Олимпийские надежды Южного Урала 2018 года»), г. Кыштым.</w:t>
      </w:r>
    </w:p>
    <w:p w:rsidR="00E13DBB" w:rsidRPr="00A86CC7" w:rsidRDefault="00E13DBB" w:rsidP="00E13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развиваться детское туристско-волонтерское движение. В проведении событийных мероприятиях, экологических акциях, мастер-классах, туристических выставках и т.д., которые проходят. на территории </w:t>
      </w:r>
      <w:proofErr w:type="spellStart"/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ежегодно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инимают участие более 300 чел. </w:t>
      </w:r>
    </w:p>
    <w:p w:rsidR="00E13DBB" w:rsidRPr="002F091F" w:rsidRDefault="00E13DBB" w:rsidP="00E13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91F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 деятельности МБУ «Центр туризма и гостеприимства» </w:t>
      </w:r>
    </w:p>
    <w:tbl>
      <w:tblPr>
        <w:tblStyle w:val="a3"/>
        <w:tblW w:w="10064" w:type="dxa"/>
        <w:tblLook w:val="04A0"/>
      </w:tblPr>
      <w:tblGrid>
        <w:gridCol w:w="592"/>
        <w:gridCol w:w="3514"/>
        <w:gridCol w:w="1144"/>
        <w:gridCol w:w="1276"/>
        <w:gridCol w:w="1134"/>
        <w:gridCol w:w="1276"/>
        <w:gridCol w:w="1128"/>
      </w:tblGrid>
      <w:tr w:rsidR="00E13DBB" w:rsidRPr="002F091F" w:rsidTr="00EC0830">
        <w:tc>
          <w:tcPr>
            <w:tcW w:w="592" w:type="dxa"/>
          </w:tcPr>
          <w:p w:rsidR="00E13DBB" w:rsidRPr="002F091F" w:rsidRDefault="00E13DBB" w:rsidP="00EC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4" w:type="dxa"/>
          </w:tcPr>
          <w:p w:rsidR="00E13DBB" w:rsidRPr="002F091F" w:rsidRDefault="00E13DBB" w:rsidP="00E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44" w:type="dxa"/>
          </w:tcPr>
          <w:p w:rsidR="00E13DBB" w:rsidRPr="002F091F" w:rsidRDefault="00E13DBB" w:rsidP="00E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E13DBB" w:rsidRPr="002F091F" w:rsidRDefault="00E13DBB" w:rsidP="00E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E13DBB" w:rsidRPr="002F091F" w:rsidRDefault="00E13DBB" w:rsidP="00E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E13DBB" w:rsidRPr="002F091F" w:rsidRDefault="00E13DBB" w:rsidP="00E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28" w:type="dxa"/>
          </w:tcPr>
          <w:p w:rsidR="00E13DBB" w:rsidRPr="002F091F" w:rsidRDefault="00E13DBB" w:rsidP="00E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13DBB" w:rsidRPr="002F091F" w:rsidTr="00EC0830">
        <w:tc>
          <w:tcPr>
            <w:tcW w:w="592" w:type="dxa"/>
          </w:tcPr>
          <w:p w:rsidR="00E13DBB" w:rsidRPr="002F091F" w:rsidRDefault="00E13DBB" w:rsidP="00EC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4" w:type="dxa"/>
          </w:tcPr>
          <w:p w:rsidR="00E13DBB" w:rsidRPr="002F091F" w:rsidRDefault="00E13DBB" w:rsidP="00EC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(предоставленных консультаций)</w:t>
            </w:r>
          </w:p>
        </w:tc>
        <w:tc>
          <w:tcPr>
            <w:tcW w:w="1144" w:type="dxa"/>
          </w:tcPr>
          <w:p w:rsidR="00E13DBB" w:rsidRPr="002F091F" w:rsidRDefault="00E13DBB" w:rsidP="00E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E13DBB" w:rsidRPr="002F091F" w:rsidRDefault="00E13DBB" w:rsidP="00E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3224</w:t>
            </w:r>
          </w:p>
        </w:tc>
        <w:tc>
          <w:tcPr>
            <w:tcW w:w="1134" w:type="dxa"/>
          </w:tcPr>
          <w:p w:rsidR="00E13DBB" w:rsidRPr="002F091F" w:rsidRDefault="00E13DBB" w:rsidP="00E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10543</w:t>
            </w:r>
          </w:p>
        </w:tc>
        <w:tc>
          <w:tcPr>
            <w:tcW w:w="1276" w:type="dxa"/>
          </w:tcPr>
          <w:p w:rsidR="00E13DBB" w:rsidRPr="002F091F" w:rsidRDefault="00E13DBB" w:rsidP="00E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11709</w:t>
            </w:r>
          </w:p>
        </w:tc>
        <w:tc>
          <w:tcPr>
            <w:tcW w:w="1128" w:type="dxa"/>
          </w:tcPr>
          <w:p w:rsidR="00E13DBB" w:rsidRPr="002F091F" w:rsidRDefault="00E13DBB" w:rsidP="00E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14900</w:t>
            </w:r>
          </w:p>
        </w:tc>
      </w:tr>
      <w:tr w:rsidR="00E13DBB" w:rsidRPr="002F091F" w:rsidTr="00EC0830">
        <w:tc>
          <w:tcPr>
            <w:tcW w:w="592" w:type="dxa"/>
          </w:tcPr>
          <w:p w:rsidR="00E13DBB" w:rsidRPr="002F091F" w:rsidRDefault="00E13DBB" w:rsidP="00EC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4" w:type="dxa"/>
          </w:tcPr>
          <w:p w:rsidR="00E13DBB" w:rsidRPr="002F091F" w:rsidRDefault="00E13DBB" w:rsidP="00EC0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публикаций о туристических ресурсах, объектах туристической индустрии и </w:t>
            </w:r>
            <w:proofErr w:type="spellStart"/>
            <w:r w:rsidRPr="002F0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турпродуктах</w:t>
            </w:r>
            <w:proofErr w:type="spellEnd"/>
            <w:r w:rsidRPr="002F0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обзора текущей деятельности (мероприятия, аналитические отчеты и т. П.) </w:t>
            </w:r>
            <w:r w:rsidRPr="002F091F">
              <w:rPr>
                <w:rFonts w:ascii="Times New Roman" w:hAnsi="Times New Roman" w:cs="Times New Roman"/>
                <w:bCs/>
                <w:sz w:val="24"/>
                <w:szCs w:val="24"/>
              </w:rPr>
              <w:t>в СМИ и сети Интернет</w:t>
            </w:r>
            <w:r w:rsidRPr="002F0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</w:tcPr>
          <w:p w:rsidR="00E13DBB" w:rsidRPr="002F091F" w:rsidRDefault="00E13DBB" w:rsidP="00E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</w:tcPr>
          <w:p w:rsidR="00E13DBB" w:rsidRPr="002F091F" w:rsidRDefault="00E13DBB" w:rsidP="00E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E13DBB" w:rsidRPr="002F091F" w:rsidRDefault="00E13DBB" w:rsidP="00E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E13DBB" w:rsidRPr="002F091F" w:rsidRDefault="00E13DBB" w:rsidP="00E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128" w:type="dxa"/>
          </w:tcPr>
          <w:p w:rsidR="00E13DBB" w:rsidRPr="002F091F" w:rsidRDefault="00E13DBB" w:rsidP="00E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E13DBB" w:rsidRPr="002F091F" w:rsidTr="00EC0830">
        <w:tc>
          <w:tcPr>
            <w:tcW w:w="592" w:type="dxa"/>
          </w:tcPr>
          <w:p w:rsidR="00E13DBB" w:rsidRPr="002F091F" w:rsidRDefault="00E13DBB" w:rsidP="00EC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4" w:type="dxa"/>
          </w:tcPr>
          <w:p w:rsidR="00E13DBB" w:rsidRPr="002F091F" w:rsidRDefault="00E13DBB" w:rsidP="00EC08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Число рекламных и информационно-справочных полиграфических изданий о туристских ресурсах и объектах туристической индустрии</w:t>
            </w:r>
          </w:p>
        </w:tc>
        <w:tc>
          <w:tcPr>
            <w:tcW w:w="1144" w:type="dxa"/>
          </w:tcPr>
          <w:p w:rsidR="00E13DBB" w:rsidRPr="002F091F" w:rsidRDefault="00E13DBB" w:rsidP="00E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</w:tcPr>
          <w:p w:rsidR="00E13DBB" w:rsidRPr="002F091F" w:rsidRDefault="00E13DBB" w:rsidP="00E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134" w:type="dxa"/>
          </w:tcPr>
          <w:p w:rsidR="00E13DBB" w:rsidRPr="002F091F" w:rsidRDefault="00E13DBB" w:rsidP="00E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276" w:type="dxa"/>
          </w:tcPr>
          <w:p w:rsidR="00E13DBB" w:rsidRPr="002F091F" w:rsidRDefault="00E13DBB" w:rsidP="00E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10700</w:t>
            </w:r>
          </w:p>
        </w:tc>
        <w:tc>
          <w:tcPr>
            <w:tcW w:w="1128" w:type="dxa"/>
          </w:tcPr>
          <w:p w:rsidR="00E13DBB" w:rsidRPr="002F091F" w:rsidRDefault="00E13DBB" w:rsidP="00E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E13DBB" w:rsidRPr="002F091F" w:rsidTr="00EC0830">
        <w:tc>
          <w:tcPr>
            <w:tcW w:w="592" w:type="dxa"/>
          </w:tcPr>
          <w:p w:rsidR="00E13DBB" w:rsidRPr="002F091F" w:rsidRDefault="00E13DBB" w:rsidP="00EC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4" w:type="dxa"/>
          </w:tcPr>
          <w:p w:rsidR="00E13DBB" w:rsidRPr="002F091F" w:rsidRDefault="00E13DBB" w:rsidP="00EC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и участий в мероприятиях, содействующих развитию и продвижению туризма в СМР, в том числе фестивалей, ярмарок, праздников, выставок, презентаций, </w:t>
            </w:r>
            <w:r w:rsidRPr="002F0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туров, пресс-туров, семинаров, конференций, форумов.</w:t>
            </w:r>
          </w:p>
        </w:tc>
        <w:tc>
          <w:tcPr>
            <w:tcW w:w="1144" w:type="dxa"/>
          </w:tcPr>
          <w:p w:rsidR="00E13DBB" w:rsidRPr="002F091F" w:rsidRDefault="00E13DBB" w:rsidP="00E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E13DBB" w:rsidRPr="002F091F" w:rsidRDefault="00E13DBB" w:rsidP="00E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13DBB" w:rsidRPr="002F091F" w:rsidRDefault="00E13DBB" w:rsidP="00E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E13DBB" w:rsidRPr="002F091F" w:rsidRDefault="00E13DBB" w:rsidP="00E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8" w:type="dxa"/>
          </w:tcPr>
          <w:p w:rsidR="00E13DBB" w:rsidRPr="002F091F" w:rsidRDefault="00E13DBB" w:rsidP="00E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E13DBB" w:rsidRDefault="00E13DBB" w:rsidP="00E13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DBB" w:rsidRPr="002F091F" w:rsidRDefault="00E13DBB" w:rsidP="00E13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DBB" w:rsidRPr="002F091F" w:rsidRDefault="00E13DBB" w:rsidP="00E13DB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91F">
        <w:rPr>
          <w:rFonts w:ascii="Times New Roman" w:hAnsi="Times New Roman" w:cs="Times New Roman"/>
          <w:b/>
          <w:bCs/>
          <w:sz w:val="24"/>
          <w:szCs w:val="24"/>
        </w:rPr>
        <w:t>Количество коллективных средств размещени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я, действующих 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3260"/>
        <w:gridCol w:w="1134"/>
        <w:gridCol w:w="1134"/>
        <w:gridCol w:w="1275"/>
        <w:gridCol w:w="1134"/>
        <w:gridCol w:w="1418"/>
      </w:tblGrid>
      <w:tr w:rsidR="00E13DBB" w:rsidRPr="002F091F" w:rsidTr="00EC0830">
        <w:tc>
          <w:tcPr>
            <w:tcW w:w="596" w:type="dxa"/>
            <w:shd w:val="clear" w:color="auto" w:fill="auto"/>
          </w:tcPr>
          <w:p w:rsidR="00E13DBB" w:rsidRPr="002F091F" w:rsidRDefault="00E13DBB" w:rsidP="00EC083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2F091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2F091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F091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E13DBB" w:rsidRPr="002F091F" w:rsidRDefault="00E13DBB" w:rsidP="00EC083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позиции</w:t>
            </w:r>
          </w:p>
        </w:tc>
        <w:tc>
          <w:tcPr>
            <w:tcW w:w="1134" w:type="dxa"/>
          </w:tcPr>
          <w:p w:rsidR="00E13DBB" w:rsidRPr="002F091F" w:rsidRDefault="00E13DBB" w:rsidP="00EC083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E13DBB" w:rsidRPr="002F091F" w:rsidRDefault="00E13DBB" w:rsidP="00EC083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  <w:p w:rsidR="00E13DBB" w:rsidRPr="002F091F" w:rsidRDefault="00E13DBB" w:rsidP="00EC083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13DBB" w:rsidRPr="002F091F" w:rsidRDefault="00E13DBB" w:rsidP="00EC083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E13DBB" w:rsidRPr="002F091F" w:rsidRDefault="00E13DBB" w:rsidP="00EC083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DBB" w:rsidRPr="002F091F" w:rsidRDefault="00E13DBB" w:rsidP="00EC083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E13DBB" w:rsidRPr="002F091F" w:rsidRDefault="00E13DBB" w:rsidP="00EC083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  <w:p w:rsidR="00E13DBB" w:rsidRPr="002F091F" w:rsidRDefault="00E13DBB" w:rsidP="00EC083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3DBB" w:rsidRPr="002F091F" w:rsidTr="00EC0830">
        <w:tc>
          <w:tcPr>
            <w:tcW w:w="596" w:type="dxa"/>
            <w:shd w:val="clear" w:color="auto" w:fill="auto"/>
          </w:tcPr>
          <w:p w:rsidR="00E13DBB" w:rsidRPr="002F091F" w:rsidRDefault="00E13DBB" w:rsidP="00EC083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13DBB" w:rsidRPr="002F091F" w:rsidRDefault="00E13DBB" w:rsidP="00EC083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Количество гостиниц и аналогичных средств размещения</w:t>
            </w:r>
          </w:p>
        </w:tc>
        <w:tc>
          <w:tcPr>
            <w:tcW w:w="1134" w:type="dxa"/>
          </w:tcPr>
          <w:p w:rsidR="00E13DBB" w:rsidRPr="002F091F" w:rsidRDefault="00E13DBB" w:rsidP="00EC083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13DBB" w:rsidRPr="002F091F" w:rsidRDefault="00E13DBB" w:rsidP="00EC083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E13DBB" w:rsidRPr="002F091F" w:rsidRDefault="00E13DBB" w:rsidP="00EC083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13DBB" w:rsidRPr="002F091F" w:rsidRDefault="00E13DBB" w:rsidP="00EC083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13DBB" w:rsidRPr="002F091F" w:rsidRDefault="00E13DBB" w:rsidP="00EC083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13DBB" w:rsidRPr="002F091F" w:rsidTr="00EC0830">
        <w:tc>
          <w:tcPr>
            <w:tcW w:w="596" w:type="dxa"/>
            <w:shd w:val="clear" w:color="auto" w:fill="auto"/>
          </w:tcPr>
          <w:p w:rsidR="00E13DBB" w:rsidRPr="002F091F" w:rsidRDefault="00E13DBB" w:rsidP="00EC083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13DBB" w:rsidRPr="002F091F" w:rsidRDefault="00E13DBB" w:rsidP="00EC083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Количество специализированных средств размещения</w:t>
            </w:r>
          </w:p>
        </w:tc>
        <w:tc>
          <w:tcPr>
            <w:tcW w:w="1134" w:type="dxa"/>
          </w:tcPr>
          <w:p w:rsidR="00E13DBB" w:rsidRPr="002F091F" w:rsidRDefault="00E13DBB" w:rsidP="00EC083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13DBB" w:rsidRPr="002F091F" w:rsidRDefault="00E13DBB" w:rsidP="00EC083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13DBB" w:rsidRPr="002F091F" w:rsidRDefault="00E13DBB" w:rsidP="00EC083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13DBB" w:rsidRPr="002F091F" w:rsidRDefault="00E13DBB" w:rsidP="00EC083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13DBB" w:rsidRPr="002F091F" w:rsidRDefault="00E13DBB" w:rsidP="00EC083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3DBB" w:rsidRPr="002F091F" w:rsidTr="00EC0830">
        <w:tc>
          <w:tcPr>
            <w:tcW w:w="3856" w:type="dxa"/>
            <w:gridSpan w:val="2"/>
            <w:shd w:val="clear" w:color="auto" w:fill="auto"/>
          </w:tcPr>
          <w:p w:rsidR="00E13DBB" w:rsidRPr="002F091F" w:rsidRDefault="00E13DBB" w:rsidP="00EC083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13DBB" w:rsidRPr="002F091F" w:rsidRDefault="00E13DBB" w:rsidP="00EC0830">
            <w:pPr>
              <w:shd w:val="clear" w:color="auto" w:fill="FFFFFF" w:themeFill="background1"/>
              <w:tabs>
                <w:tab w:val="left" w:pos="435"/>
                <w:tab w:val="center" w:pos="6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E13DBB" w:rsidRPr="002F091F" w:rsidRDefault="00E13DBB" w:rsidP="00EC0830">
            <w:pPr>
              <w:shd w:val="clear" w:color="auto" w:fill="FFFFFF" w:themeFill="background1"/>
              <w:tabs>
                <w:tab w:val="left" w:pos="435"/>
                <w:tab w:val="center" w:pos="6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:rsidR="00E13DBB" w:rsidRPr="002F091F" w:rsidRDefault="00E13DBB" w:rsidP="00EC083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13DBB" w:rsidRPr="002F091F" w:rsidRDefault="00E13DBB" w:rsidP="00EC083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E13DBB" w:rsidRPr="002F091F" w:rsidRDefault="00E13DBB" w:rsidP="00EC083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E13DBB" w:rsidRPr="002F091F" w:rsidRDefault="00E13DBB" w:rsidP="00E13DBB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E13DBB" w:rsidRPr="002F091F" w:rsidRDefault="00E13DBB" w:rsidP="00E13DB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9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Количество туристских предприяти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й, действующих 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3596"/>
        <w:gridCol w:w="1134"/>
        <w:gridCol w:w="1134"/>
        <w:gridCol w:w="1134"/>
        <w:gridCol w:w="1134"/>
        <w:gridCol w:w="1134"/>
      </w:tblGrid>
      <w:tr w:rsidR="00E13DBB" w:rsidRPr="002F091F" w:rsidTr="00EC0830">
        <w:tc>
          <w:tcPr>
            <w:tcW w:w="686" w:type="dxa"/>
            <w:shd w:val="clear" w:color="auto" w:fill="auto"/>
          </w:tcPr>
          <w:p w:rsidR="00E13DBB" w:rsidRPr="002F091F" w:rsidRDefault="00E13DBB" w:rsidP="00EC08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2F091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2F091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F091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6" w:type="dxa"/>
            <w:shd w:val="clear" w:color="auto" w:fill="auto"/>
          </w:tcPr>
          <w:p w:rsidR="00E13DBB" w:rsidRPr="002F091F" w:rsidRDefault="00E13DBB" w:rsidP="00EC08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позиции</w:t>
            </w:r>
          </w:p>
        </w:tc>
        <w:tc>
          <w:tcPr>
            <w:tcW w:w="1134" w:type="dxa"/>
          </w:tcPr>
          <w:p w:rsidR="00E13DBB" w:rsidRPr="002F091F" w:rsidRDefault="00E13DBB" w:rsidP="00EC08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E13DBB" w:rsidRPr="002F091F" w:rsidRDefault="00E13DBB" w:rsidP="00EC08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Pr="002F0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13DBB" w:rsidRPr="002F091F" w:rsidRDefault="00E13DBB" w:rsidP="00EC08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F0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E13DBB" w:rsidRPr="002F091F" w:rsidRDefault="00E13DBB" w:rsidP="00EC08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DBB" w:rsidRPr="002F091F" w:rsidRDefault="00E13DBB" w:rsidP="00EC08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Pr="002F0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E13DBB" w:rsidRPr="002F091F" w:rsidRDefault="00E13DBB" w:rsidP="00EC08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E13DBB" w:rsidRPr="002F091F" w:rsidTr="00EC0830">
        <w:tc>
          <w:tcPr>
            <w:tcW w:w="686" w:type="dxa"/>
            <w:shd w:val="clear" w:color="auto" w:fill="auto"/>
          </w:tcPr>
          <w:p w:rsidR="00E13DBB" w:rsidRPr="002F091F" w:rsidRDefault="00E13DBB" w:rsidP="00EC08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96" w:type="dxa"/>
            <w:shd w:val="clear" w:color="auto" w:fill="auto"/>
          </w:tcPr>
          <w:p w:rsidR="00E13DBB" w:rsidRPr="002F091F" w:rsidRDefault="00E13DBB" w:rsidP="00EC083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Количество туристических предприятий</w:t>
            </w:r>
          </w:p>
        </w:tc>
        <w:tc>
          <w:tcPr>
            <w:tcW w:w="1134" w:type="dxa"/>
          </w:tcPr>
          <w:p w:rsidR="00E13DBB" w:rsidRPr="002F091F" w:rsidRDefault="00E13DBB" w:rsidP="00EC08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E13DBB" w:rsidRPr="002F091F" w:rsidRDefault="00E13DBB" w:rsidP="00EC08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E13DBB" w:rsidRPr="002F091F" w:rsidRDefault="00E13DBB" w:rsidP="00EC08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E13DBB" w:rsidRPr="002F091F" w:rsidRDefault="00E13DBB" w:rsidP="00EC08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E13DBB" w:rsidRPr="002F091F" w:rsidRDefault="00E13DBB" w:rsidP="00EC08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</w:tbl>
    <w:p w:rsidR="00E13DBB" w:rsidRPr="002F091F" w:rsidRDefault="00E13DBB" w:rsidP="00E13DBB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13DBB" w:rsidRPr="002F091F" w:rsidRDefault="00E13DBB" w:rsidP="00E13DBB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91F">
        <w:rPr>
          <w:rFonts w:ascii="Times New Roman" w:hAnsi="Times New Roman" w:cs="Times New Roman"/>
          <w:b/>
          <w:sz w:val="24"/>
          <w:szCs w:val="24"/>
        </w:rPr>
        <w:t>Внутренний ту</w:t>
      </w:r>
      <w:r>
        <w:rPr>
          <w:rFonts w:ascii="Times New Roman" w:hAnsi="Times New Roman" w:cs="Times New Roman"/>
          <w:b/>
          <w:sz w:val="24"/>
          <w:szCs w:val="24"/>
        </w:rPr>
        <w:t>ристический поток (2015-2019 годы</w:t>
      </w:r>
      <w:r w:rsidRPr="002F091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Ind w:w="137" w:type="dxa"/>
        <w:tblLook w:val="04A0"/>
      </w:tblPr>
      <w:tblGrid>
        <w:gridCol w:w="2126"/>
        <w:gridCol w:w="1545"/>
        <w:gridCol w:w="1546"/>
        <w:gridCol w:w="1547"/>
        <w:gridCol w:w="1550"/>
        <w:gridCol w:w="1547"/>
      </w:tblGrid>
      <w:tr w:rsidR="00E13DBB" w:rsidRPr="002F091F" w:rsidTr="00EC0830">
        <w:tc>
          <w:tcPr>
            <w:tcW w:w="2126" w:type="dxa"/>
          </w:tcPr>
          <w:p w:rsidR="00E13DBB" w:rsidRPr="002F091F" w:rsidRDefault="00E13DBB" w:rsidP="00EC0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E13DBB" w:rsidRPr="002F091F" w:rsidRDefault="00E13DBB" w:rsidP="00E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46" w:type="dxa"/>
          </w:tcPr>
          <w:p w:rsidR="00E13DBB" w:rsidRPr="002F091F" w:rsidRDefault="00E13DBB" w:rsidP="00E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47" w:type="dxa"/>
          </w:tcPr>
          <w:p w:rsidR="00E13DBB" w:rsidRPr="002F091F" w:rsidRDefault="00E13DBB" w:rsidP="00E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0" w:type="dxa"/>
          </w:tcPr>
          <w:p w:rsidR="00E13DBB" w:rsidRPr="002F091F" w:rsidRDefault="00E13DBB" w:rsidP="00E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7" w:type="dxa"/>
          </w:tcPr>
          <w:p w:rsidR="00E13DBB" w:rsidRPr="002F091F" w:rsidRDefault="00E13DBB" w:rsidP="00E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13DBB" w:rsidRPr="002F091F" w:rsidTr="00EC0830">
        <w:tc>
          <w:tcPr>
            <w:tcW w:w="2126" w:type="dxa"/>
          </w:tcPr>
          <w:p w:rsidR="00E13DBB" w:rsidRPr="002F091F" w:rsidRDefault="00E13DBB" w:rsidP="00EC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Внутренний туристический поток</w:t>
            </w:r>
          </w:p>
        </w:tc>
        <w:tc>
          <w:tcPr>
            <w:tcW w:w="1545" w:type="dxa"/>
          </w:tcPr>
          <w:p w:rsidR="00E13DBB" w:rsidRPr="002F091F" w:rsidRDefault="00E13DBB" w:rsidP="00E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546" w:type="dxa"/>
          </w:tcPr>
          <w:p w:rsidR="00E13DBB" w:rsidRPr="002F091F" w:rsidRDefault="00E13DBB" w:rsidP="00E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547" w:type="dxa"/>
          </w:tcPr>
          <w:p w:rsidR="00E13DBB" w:rsidRPr="002F091F" w:rsidRDefault="00E13DBB" w:rsidP="00E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1550" w:type="dxa"/>
          </w:tcPr>
          <w:p w:rsidR="00E13DBB" w:rsidRPr="002F091F" w:rsidRDefault="00E13DBB" w:rsidP="00E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191,015</w:t>
            </w:r>
          </w:p>
        </w:tc>
        <w:tc>
          <w:tcPr>
            <w:tcW w:w="1547" w:type="dxa"/>
          </w:tcPr>
          <w:p w:rsidR="00E13DBB" w:rsidRPr="002F091F" w:rsidRDefault="00E13DBB" w:rsidP="00EC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1F">
              <w:rPr>
                <w:rFonts w:ascii="Times New Roman" w:hAnsi="Times New Roman" w:cs="Times New Roman"/>
                <w:sz w:val="24"/>
                <w:szCs w:val="24"/>
              </w:rPr>
              <w:t>222,3</w:t>
            </w:r>
          </w:p>
        </w:tc>
      </w:tr>
    </w:tbl>
    <w:p w:rsidR="00E13DBB" w:rsidRPr="002F091F" w:rsidRDefault="00E13DBB" w:rsidP="00E13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DBB" w:rsidRPr="002F091F" w:rsidRDefault="00E13DBB" w:rsidP="00E13D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F091F">
        <w:rPr>
          <w:rFonts w:ascii="Times New Roman" w:hAnsi="Times New Roman" w:cs="Times New Roman"/>
          <w:b/>
          <w:sz w:val="24"/>
          <w:szCs w:val="24"/>
        </w:rPr>
        <w:t xml:space="preserve">Информация о деятельности ведущих туристических фирм в </w:t>
      </w:r>
      <w:proofErr w:type="spellStart"/>
      <w:r w:rsidRPr="002F091F">
        <w:rPr>
          <w:rFonts w:ascii="Times New Roman" w:hAnsi="Times New Roman" w:cs="Times New Roman"/>
          <w:b/>
          <w:sz w:val="24"/>
          <w:szCs w:val="24"/>
        </w:rPr>
        <w:t>Саткинском</w:t>
      </w:r>
      <w:proofErr w:type="spellEnd"/>
      <w:r w:rsidRPr="002F091F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E13DBB" w:rsidRPr="002F091F" w:rsidRDefault="00E13DBB" w:rsidP="00E13D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ab/>
        <w:t xml:space="preserve">В настоящее время на территории </w:t>
      </w:r>
      <w:proofErr w:type="spellStart"/>
      <w:r w:rsidRPr="002F091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2F091F">
        <w:rPr>
          <w:rFonts w:ascii="Times New Roman" w:hAnsi="Times New Roman" w:cs="Times New Roman"/>
          <w:sz w:val="24"/>
          <w:szCs w:val="24"/>
        </w:rPr>
        <w:t xml:space="preserve"> муниципального района свою деятельность в сфере внутреннего и въездного туризма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38 организаций, в </w:t>
      </w:r>
      <w:r w:rsidRPr="002F091F">
        <w:rPr>
          <w:rFonts w:ascii="Times New Roman" w:hAnsi="Times New Roman" w:cs="Times New Roman"/>
          <w:sz w:val="24"/>
          <w:szCs w:val="24"/>
        </w:rPr>
        <w:t xml:space="preserve">том числе: </w:t>
      </w:r>
      <w:r w:rsidRPr="002F091F">
        <w:rPr>
          <w:rFonts w:ascii="Times New Roman" w:eastAsia="Calibri" w:hAnsi="Times New Roman" w:cs="Times New Roman"/>
          <w:sz w:val="24"/>
          <w:szCs w:val="24"/>
        </w:rPr>
        <w:t xml:space="preserve">8 гостиниц на 314 мест, 1 санаторий (Медико-профилактический центр </w:t>
      </w:r>
      <w:proofErr w:type="spellStart"/>
      <w:r w:rsidRPr="002F091F">
        <w:rPr>
          <w:rFonts w:ascii="Times New Roman" w:eastAsia="Calibri" w:hAnsi="Times New Roman" w:cs="Times New Roman"/>
          <w:sz w:val="24"/>
          <w:szCs w:val="24"/>
        </w:rPr>
        <w:t>ЛаВита</w:t>
      </w:r>
      <w:proofErr w:type="spellEnd"/>
      <w:r w:rsidRPr="002F091F">
        <w:rPr>
          <w:rFonts w:ascii="Times New Roman" w:eastAsia="Calibri" w:hAnsi="Times New Roman" w:cs="Times New Roman"/>
          <w:sz w:val="24"/>
          <w:szCs w:val="24"/>
        </w:rPr>
        <w:t xml:space="preserve">) на 105 мест, 16 туристских баз на 659 мест, 3 кемпинга на 180 мест, 3 </w:t>
      </w:r>
      <w:proofErr w:type="spellStart"/>
      <w:r w:rsidRPr="002F091F">
        <w:rPr>
          <w:rFonts w:ascii="Times New Roman" w:eastAsia="Calibri" w:hAnsi="Times New Roman" w:cs="Times New Roman"/>
          <w:sz w:val="24"/>
          <w:szCs w:val="24"/>
        </w:rPr>
        <w:t>хостела</w:t>
      </w:r>
      <w:proofErr w:type="spellEnd"/>
      <w:r w:rsidRPr="002F091F">
        <w:rPr>
          <w:rFonts w:ascii="Times New Roman" w:eastAsia="Calibri" w:hAnsi="Times New Roman" w:cs="Times New Roman"/>
          <w:sz w:val="24"/>
          <w:szCs w:val="24"/>
        </w:rPr>
        <w:t xml:space="preserve"> на 60 места, а также 2 организации отдыха (детские оздоровительные лагеря) на 590 мест.</w:t>
      </w:r>
    </w:p>
    <w:p w:rsidR="00E13DBB" w:rsidRPr="002F091F" w:rsidRDefault="00E13DBB" w:rsidP="00E13D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91F">
        <w:rPr>
          <w:rFonts w:ascii="Times New Roman" w:eastAsia="Calibri" w:hAnsi="Times New Roman" w:cs="Times New Roman"/>
          <w:sz w:val="24"/>
          <w:szCs w:val="24"/>
        </w:rPr>
        <w:tab/>
        <w:t>В это число не вошли туристические агентства, занимающиеся выездным туризмом (по России и зарубежье).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091F">
        <w:rPr>
          <w:rFonts w:ascii="Times New Roman" w:hAnsi="Times New Roman" w:cs="Times New Roman"/>
          <w:sz w:val="24"/>
          <w:szCs w:val="24"/>
        </w:rPr>
        <w:t xml:space="preserve">Бизнес является неотъемлемой частью туристской индустрии, </w:t>
      </w:r>
      <w:r w:rsidRPr="002F09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оказывает стимулирующее воздействие на развитие таких секторов экономики как: услуги средств размещения, строительство, транспорт, связь, торговля, производство товаров широкого потребления и сувенирной продукции, общественное питание и др.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 xml:space="preserve">Благодаря предпринимателям в </w:t>
      </w:r>
      <w:proofErr w:type="spellStart"/>
      <w:r w:rsidRPr="002F091F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2F091F">
        <w:rPr>
          <w:rFonts w:ascii="Times New Roman" w:hAnsi="Times New Roman" w:cs="Times New Roman"/>
          <w:sz w:val="24"/>
          <w:szCs w:val="24"/>
        </w:rPr>
        <w:t xml:space="preserve"> муниципальном районе действует сеть объектов питания: кафе, закусочных, расположенных в придорожной полосе федеральных автомобильных дорого М-5 «Урал» и Р-317 «</w:t>
      </w:r>
      <w:proofErr w:type="spellStart"/>
      <w:r w:rsidRPr="002F091F">
        <w:rPr>
          <w:rFonts w:ascii="Times New Roman" w:hAnsi="Times New Roman" w:cs="Times New Roman"/>
          <w:sz w:val="24"/>
          <w:szCs w:val="24"/>
        </w:rPr>
        <w:t>Бирск-Тастуба-Сатка</w:t>
      </w:r>
      <w:proofErr w:type="spellEnd"/>
      <w:r w:rsidRPr="002F091F">
        <w:rPr>
          <w:rFonts w:ascii="Times New Roman" w:hAnsi="Times New Roman" w:cs="Times New Roman"/>
          <w:sz w:val="24"/>
          <w:szCs w:val="24"/>
        </w:rPr>
        <w:t>». Всего насчитывается 10 объектов питания частной формы собственности.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 xml:space="preserve">Большинство организаций, работающих в сфере туризма предоставляют не единичные услуги, а целый комплекс услуг: питание, проживание (гостиницы), автостоянка, экскурсионная деятельность, торговля сувенирной продукцией, </w:t>
      </w:r>
      <w:proofErr w:type="spellStart"/>
      <w:r w:rsidRPr="002F091F">
        <w:rPr>
          <w:rFonts w:ascii="Times New Roman" w:hAnsi="Times New Roman" w:cs="Times New Roman"/>
          <w:sz w:val="24"/>
          <w:szCs w:val="24"/>
        </w:rPr>
        <w:t>автомагазин</w:t>
      </w:r>
      <w:proofErr w:type="spellEnd"/>
      <w:r w:rsidRPr="002F091F">
        <w:rPr>
          <w:rFonts w:ascii="Times New Roman" w:hAnsi="Times New Roman" w:cs="Times New Roman"/>
          <w:sz w:val="24"/>
          <w:szCs w:val="24"/>
        </w:rPr>
        <w:t>, банно-прачечные услуги и т.д.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>Ориентация на удовлетворение разноплановых потребностей туристов и предоставление спектра услуг является положительной тенденцией и благоприятно влияет на развитие туристской отрасли.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 xml:space="preserve">Путешествуя по </w:t>
      </w:r>
      <w:proofErr w:type="spellStart"/>
      <w:r w:rsidRPr="002F091F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2F091F">
        <w:rPr>
          <w:rFonts w:ascii="Times New Roman" w:hAnsi="Times New Roman" w:cs="Times New Roman"/>
          <w:sz w:val="24"/>
          <w:szCs w:val="24"/>
        </w:rPr>
        <w:t xml:space="preserve"> району, туристы могут воспользоваться услугами автозаправочных станций, которые обеспечивают возможность бесперебойного движения автотранспорта по выбранным маршрутам. В придорожной полосе федеральных автомобильных дорого М-5 «Урал» и Р-317 «</w:t>
      </w:r>
      <w:proofErr w:type="spellStart"/>
      <w:r w:rsidRPr="002F091F">
        <w:rPr>
          <w:rFonts w:ascii="Times New Roman" w:hAnsi="Times New Roman" w:cs="Times New Roman"/>
          <w:sz w:val="24"/>
          <w:szCs w:val="24"/>
        </w:rPr>
        <w:t>Бирск-Тастуба-Сатка</w:t>
      </w:r>
      <w:proofErr w:type="spellEnd"/>
      <w:r w:rsidRPr="002F091F">
        <w:rPr>
          <w:rFonts w:ascii="Times New Roman" w:hAnsi="Times New Roman" w:cs="Times New Roman"/>
          <w:sz w:val="24"/>
          <w:szCs w:val="24"/>
        </w:rPr>
        <w:t>» действует 10 автозаправочных станций частной формы собственности.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>Туристы также могут воспользоваться услугами частной автомобильной мойки и станции технического обслуживания.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 xml:space="preserve">Сеть гостиничных комплексов и предоставляемого спектра услуг в сфере туризма сформированы на территории национального парка </w:t>
      </w:r>
      <w:proofErr w:type="spellStart"/>
      <w:r w:rsidRPr="002F091F">
        <w:rPr>
          <w:rFonts w:ascii="Times New Roman" w:hAnsi="Times New Roman" w:cs="Times New Roman"/>
          <w:sz w:val="24"/>
          <w:szCs w:val="24"/>
        </w:rPr>
        <w:t>Зюраткуль</w:t>
      </w:r>
      <w:proofErr w:type="spellEnd"/>
      <w:r w:rsidRPr="002F091F">
        <w:rPr>
          <w:rFonts w:ascii="Times New Roman" w:hAnsi="Times New Roman" w:cs="Times New Roman"/>
          <w:sz w:val="24"/>
          <w:szCs w:val="24"/>
        </w:rPr>
        <w:t>, в поселке Пороги, в большей степени, благодаря вкладу предпринимателей в развитие туризма.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>Благодаря предпринимательской деятельности в 2016-2019 годах были введены в эксплуатацию объекты туристской инфраструктуры:</w:t>
      </w:r>
    </w:p>
    <w:p w:rsidR="00E13DBB" w:rsidRPr="002F091F" w:rsidRDefault="00E13DBB" w:rsidP="00E13DB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F091F">
        <w:rPr>
          <w:rFonts w:ascii="Times New Roman" w:hAnsi="Times New Roman" w:cs="Times New Roman"/>
          <w:sz w:val="24"/>
          <w:szCs w:val="24"/>
        </w:rPr>
        <w:t>хостел</w:t>
      </w:r>
      <w:proofErr w:type="spellEnd"/>
      <w:r w:rsidRPr="002F091F">
        <w:rPr>
          <w:rFonts w:ascii="Times New Roman" w:hAnsi="Times New Roman" w:cs="Times New Roman"/>
          <w:sz w:val="24"/>
          <w:szCs w:val="24"/>
        </w:rPr>
        <w:t xml:space="preserve"> «Уральские горы» (2016 г.);</w:t>
      </w:r>
    </w:p>
    <w:p w:rsidR="00E13DBB" w:rsidRPr="002F091F" w:rsidRDefault="00E13DBB" w:rsidP="00E13DB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>-база отдыха «Сухие водопады» (2016 г.);</w:t>
      </w:r>
    </w:p>
    <w:p w:rsidR="00E13DBB" w:rsidRDefault="00E13DBB" w:rsidP="00E13DB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хостел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«Бархат» (2017 г.); </w:t>
      </w:r>
    </w:p>
    <w:p w:rsidR="00E13DBB" w:rsidRDefault="00E13DBB" w:rsidP="00E13DB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«Турист» (2018 г.);</w:t>
      </w:r>
    </w:p>
    <w:p w:rsidR="00E13DBB" w:rsidRDefault="00E13DBB" w:rsidP="00E13DB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гостевой дом «Визит» (2018);</w:t>
      </w:r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3DBB" w:rsidRDefault="00E13DBB" w:rsidP="00E13DB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-гостиница «Серебряное копытце» (2019 г.);</w:t>
      </w:r>
    </w:p>
    <w:p w:rsidR="00E13DBB" w:rsidRPr="00A86CC7" w:rsidRDefault="00E13DBB" w:rsidP="00E13DB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-кемпинг «Светлая поляна» на берегу р. Ай (турфирма «Туры по Уралу»). 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2016-2019 годах были проведены работы по расширению и увеличению количества мест для размещения туристских объектов: Развлекательный комплекс «Сонькина лагуна», база отдыха «Небесное озеро», база отдыха «</w:t>
      </w:r>
      <w:proofErr w:type="spellStart"/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Эко-парк</w:t>
      </w:r>
      <w:proofErr w:type="spellEnd"/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>Зюраткуль</w:t>
      </w:r>
      <w:proofErr w:type="spellEnd"/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туристическая база «Пороги», туристический кемпинг «</w:t>
      </w:r>
      <w:proofErr w:type="spellStart"/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Айская</w:t>
      </w:r>
      <w:proofErr w:type="spellEnd"/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долина», ФГБУ «Национальный парк «</w:t>
      </w:r>
      <w:proofErr w:type="spellStart"/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>Зюраткуль</w:t>
      </w:r>
      <w:proofErr w:type="spellEnd"/>
      <w:r w:rsidRPr="002F091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«Сатурн».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>Анализ деятельности туристических фирм демонстрирует положительную динамику по большинству направлений.</w:t>
      </w:r>
      <w:r w:rsidRPr="002F091F">
        <w:rPr>
          <w:rFonts w:ascii="Times New Roman" w:eastAsia="Calibri" w:hAnsi="Times New Roman" w:cs="Times New Roman"/>
          <w:sz w:val="24"/>
          <w:szCs w:val="24"/>
        </w:rPr>
        <w:t xml:space="preserve"> Въездной туристический поток увеличился с 101 тыс. человек в 2015 году до 222,3 тыс. человек в 2019 году (более чем в 2 раза), </w:t>
      </w:r>
      <w:r w:rsidRPr="002F091F">
        <w:rPr>
          <w:rFonts w:ascii="Times New Roman" w:hAnsi="Times New Roman" w:cs="Times New Roman"/>
          <w:sz w:val="24"/>
          <w:szCs w:val="24"/>
        </w:rPr>
        <w:t xml:space="preserve">увеличение количества туристических предприятий с 33 в 2015 году до 38 в 2019 году, увеличение количества гостиниц и аналогичных средств размещения с 15 в 2015 году до 27 в 2019 году.  </w:t>
      </w:r>
    </w:p>
    <w:p w:rsidR="00E13DBB" w:rsidRPr="002F091F" w:rsidRDefault="00E13DBB" w:rsidP="00E13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DBB" w:rsidRPr="008A3D89" w:rsidRDefault="00E13DBB" w:rsidP="00E13D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3DBB" w:rsidRPr="00F048BB" w:rsidRDefault="00E13DBB" w:rsidP="00E13D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8BB">
        <w:rPr>
          <w:rFonts w:ascii="Times New Roman" w:hAnsi="Times New Roman" w:cs="Times New Roman"/>
          <w:b/>
          <w:sz w:val="28"/>
          <w:szCs w:val="28"/>
        </w:rPr>
        <w:t xml:space="preserve">С целью развития сельского хозяйства на территории </w:t>
      </w:r>
      <w:proofErr w:type="spellStart"/>
      <w:r w:rsidRPr="00F048BB">
        <w:rPr>
          <w:rFonts w:ascii="Times New Roman" w:hAnsi="Times New Roman" w:cs="Times New Roman"/>
          <w:b/>
          <w:sz w:val="28"/>
          <w:szCs w:val="28"/>
        </w:rPr>
        <w:t>Саткинского</w:t>
      </w:r>
      <w:proofErr w:type="spellEnd"/>
      <w:r w:rsidRPr="00F048B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района:</w:t>
      </w:r>
    </w:p>
    <w:p w:rsidR="00E13DBB" w:rsidRDefault="00E13DBB" w:rsidP="00E13DB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13DBB" w:rsidRPr="003F422B" w:rsidRDefault="00E13DBB" w:rsidP="00E13D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9206AF">
        <w:rPr>
          <w:rFonts w:ascii="Times New Roman" w:eastAsia="Calibri" w:hAnsi="Times New Roman" w:cs="Times New Roman"/>
          <w:sz w:val="24"/>
          <w:szCs w:val="24"/>
        </w:rPr>
        <w:t>ыло создано Управление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</w:t>
      </w:r>
      <w:r w:rsidRPr="009206AF">
        <w:rPr>
          <w:rFonts w:ascii="Times New Roman" w:eastAsia="Calibri" w:hAnsi="Times New Roman" w:cs="Times New Roman"/>
          <w:sz w:val="24"/>
          <w:szCs w:val="24"/>
        </w:rPr>
        <w:t>ого хозяйства (реорганизовано в Отдел сельского хозяйства Управления строительства и архитектуры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9206AF">
        <w:rPr>
          <w:rFonts w:ascii="Times New Roman" w:eastAsia="Calibri" w:hAnsi="Times New Roman" w:cs="Times New Roman"/>
          <w:sz w:val="24"/>
          <w:szCs w:val="24"/>
        </w:rPr>
        <w:t>), которое оказывает консультационную поддержку и услуги по формированию пакетов документов на получение финансовой поддержки организациям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3DBB" w:rsidRDefault="00E13DBB" w:rsidP="00E13DB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Сельское хозяйство района представлено:</w:t>
      </w:r>
    </w:p>
    <w:p w:rsidR="00E13DBB" w:rsidRDefault="00E13DBB" w:rsidP="00E13DB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– 2 сельхозпредприятиями (ООО «Агрофирма Магнезит», «Горная долина»); </w:t>
      </w:r>
    </w:p>
    <w:p w:rsidR="00E13DBB" w:rsidRDefault="00E13DBB" w:rsidP="00E13DB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–15 КФХ, из них в реестре </w:t>
      </w:r>
      <w:r w:rsidRPr="006D1323">
        <w:rPr>
          <w:lang w:val="ru-RU"/>
        </w:rPr>
        <w:t xml:space="preserve"> Министерства сельского хозяйства Челябинской </w:t>
      </w:r>
      <w:r>
        <w:rPr>
          <w:lang w:val="ru-RU"/>
        </w:rPr>
        <w:t xml:space="preserve">области зарегистрировано 12 КФХ. </w:t>
      </w:r>
    </w:p>
    <w:p w:rsidR="00E13DBB" w:rsidRDefault="00E13DBB" w:rsidP="00E13DB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На территории района создан 1 сельскохозяйственный садоводческий потребительский кооператив «Горный Урал» (ССПК), действуют Ассоциация крестьянских (фермерских) хозяйств, личных подсобных хозяйств и сельскохозяйственных кооперативов горнозаводской территории (члены 10 ИП Глав КФХ и 1ЛПХ), ООО «Информационно-консультационный центр «</w:t>
      </w:r>
      <w:proofErr w:type="spellStart"/>
      <w:r>
        <w:rPr>
          <w:lang w:val="ru-RU"/>
        </w:rPr>
        <w:t>БизнесГрупп</w:t>
      </w:r>
      <w:proofErr w:type="spellEnd"/>
      <w:r>
        <w:rPr>
          <w:lang w:val="ru-RU"/>
        </w:rPr>
        <w:t>».</w:t>
      </w:r>
    </w:p>
    <w:p w:rsidR="00E13DBB" w:rsidRDefault="00E13DBB" w:rsidP="00E13DB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Основными видами деятельности </w:t>
      </w:r>
      <w:proofErr w:type="spellStart"/>
      <w:r>
        <w:rPr>
          <w:lang w:val="ru-RU"/>
        </w:rPr>
        <w:t>сельхозтоваропроизводителей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Саткинского</w:t>
      </w:r>
      <w:proofErr w:type="spellEnd"/>
      <w:r>
        <w:rPr>
          <w:lang w:val="ru-RU"/>
        </w:rPr>
        <w:t xml:space="preserve"> муниципального района является растениеводство и  животноводство.</w:t>
      </w:r>
    </w:p>
    <w:p w:rsidR="00E13DBB" w:rsidRDefault="00E13DBB" w:rsidP="00E13DB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 Обрабатываемая площадь земель сельскохозяйственного назначения   составляет  4667 га. </w:t>
      </w:r>
    </w:p>
    <w:p w:rsidR="00E13DBB" w:rsidRPr="00AE119D" w:rsidRDefault="00E13DBB" w:rsidP="00E13DBB">
      <w:pPr>
        <w:pStyle w:val="Standard"/>
        <w:ind w:firstLine="567"/>
        <w:jc w:val="both"/>
        <w:rPr>
          <w:b/>
          <w:i/>
          <w:u w:val="single"/>
          <w:lang w:val="ru-RU"/>
        </w:rPr>
      </w:pPr>
      <w:r w:rsidRPr="00AE119D">
        <w:rPr>
          <w:b/>
          <w:i/>
          <w:u w:val="single"/>
          <w:lang w:val="ru-RU"/>
        </w:rPr>
        <w:t>Государственная поддержка</w:t>
      </w:r>
      <w:r>
        <w:rPr>
          <w:b/>
          <w:i/>
          <w:u w:val="single"/>
          <w:lang w:val="ru-RU"/>
        </w:rPr>
        <w:t xml:space="preserve"> (областной и федеральный бюджет)</w:t>
      </w:r>
    </w:p>
    <w:p w:rsidR="00E13DBB" w:rsidRDefault="00E13DBB" w:rsidP="00E13DB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Сельхозтоваропроизводители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Саткинского</w:t>
      </w:r>
      <w:proofErr w:type="spellEnd"/>
      <w:r>
        <w:rPr>
          <w:lang w:val="ru-RU"/>
        </w:rPr>
        <w:t xml:space="preserve"> района участвуют в получении государственной поддержки в области растениеводства и животноводства. Получено субсидий:</w:t>
      </w:r>
    </w:p>
    <w:p w:rsidR="00E13DBB" w:rsidRPr="00336410" w:rsidRDefault="00E13DBB" w:rsidP="00E13DBB">
      <w:pPr>
        <w:pStyle w:val="Standard"/>
        <w:ind w:firstLine="567"/>
        <w:jc w:val="both"/>
        <w:rPr>
          <w:lang w:val="ru-RU"/>
        </w:rPr>
      </w:pPr>
      <w:r w:rsidRPr="00336410">
        <w:rPr>
          <w:lang w:val="ru-RU"/>
        </w:rPr>
        <w:t>2016 год</w:t>
      </w:r>
      <w:r>
        <w:rPr>
          <w:lang w:val="ru-RU"/>
        </w:rPr>
        <w:t xml:space="preserve"> – 7167,0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,  в том числе: грант начинающему фермеру на сумму 1460,0  тыс.руб. (ИП Глава КФХ Калинин В.В.)</w:t>
      </w:r>
    </w:p>
    <w:p w:rsidR="00E13DBB" w:rsidRDefault="00E13DBB" w:rsidP="00E13DB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2017 год –  4719 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 xml:space="preserve">уб. </w:t>
      </w:r>
    </w:p>
    <w:p w:rsidR="00E13DBB" w:rsidRDefault="00E13DBB" w:rsidP="00E13DB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2018 год-   4937,0 </w:t>
      </w:r>
      <w:proofErr w:type="spellStart"/>
      <w:r>
        <w:rPr>
          <w:lang w:val="ru-RU"/>
        </w:rPr>
        <w:t>тыс.руб</w:t>
      </w:r>
      <w:proofErr w:type="spellEnd"/>
    </w:p>
    <w:p w:rsidR="00E13DBB" w:rsidRDefault="00E13DBB" w:rsidP="00E13DB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2019 год-   4665,0 </w:t>
      </w:r>
      <w:proofErr w:type="spellStart"/>
      <w:r>
        <w:rPr>
          <w:lang w:val="ru-RU"/>
        </w:rPr>
        <w:t>тыс.руб</w:t>
      </w:r>
      <w:proofErr w:type="spellEnd"/>
    </w:p>
    <w:p w:rsidR="00E13DBB" w:rsidRPr="00051C70" w:rsidRDefault="00E13DBB" w:rsidP="00E13DBB">
      <w:pPr>
        <w:pStyle w:val="Standard"/>
        <w:ind w:firstLine="567"/>
        <w:jc w:val="both"/>
        <w:rPr>
          <w:b/>
          <w:i/>
          <w:u w:val="single"/>
          <w:lang w:val="ru-RU"/>
        </w:rPr>
      </w:pPr>
      <w:r w:rsidRPr="00051C70">
        <w:rPr>
          <w:b/>
          <w:i/>
          <w:u w:val="single"/>
          <w:lang w:val="ru-RU"/>
        </w:rPr>
        <w:t xml:space="preserve">Областной </w:t>
      </w:r>
      <w:proofErr w:type="spellStart"/>
      <w:r w:rsidRPr="00051C70">
        <w:rPr>
          <w:b/>
          <w:i/>
          <w:u w:val="single"/>
          <w:lang w:val="ru-RU"/>
        </w:rPr>
        <w:t>бюжет</w:t>
      </w:r>
      <w:proofErr w:type="spellEnd"/>
    </w:p>
    <w:p w:rsidR="00E13DBB" w:rsidRDefault="00E13DBB" w:rsidP="00E13DB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Из областного бюджета выделялись средства:</w:t>
      </w:r>
    </w:p>
    <w:p w:rsidR="00E13DBB" w:rsidRDefault="00E13DBB" w:rsidP="00E13DB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1) на возмещение затрат на инженерное обеспечение территорий садоводческих товариществ.</w:t>
      </w:r>
    </w:p>
    <w:p w:rsidR="00E13DBB" w:rsidRDefault="00E13DBB" w:rsidP="00E13DB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2015 год- 1500,0 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</w:p>
    <w:p w:rsidR="00E13DBB" w:rsidRDefault="00E13DBB" w:rsidP="00E13DB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2016 год- 300,0 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уб.</w:t>
      </w:r>
    </w:p>
    <w:p w:rsidR="00E13DBB" w:rsidRDefault="00E13DBB" w:rsidP="00E13DB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2017 год- 300,0 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</w:p>
    <w:p w:rsidR="00E13DBB" w:rsidRDefault="00E13DBB" w:rsidP="00E13DB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2018 год- 640,0 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уб.</w:t>
      </w:r>
    </w:p>
    <w:p w:rsidR="00E13DBB" w:rsidRDefault="00E13DBB" w:rsidP="00E13DB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2019 год- 857,5 </w:t>
      </w:r>
      <w:proofErr w:type="spellStart"/>
      <w:r>
        <w:rPr>
          <w:lang w:val="ru-RU"/>
        </w:rPr>
        <w:t>тыс.руб</w:t>
      </w:r>
      <w:proofErr w:type="spellEnd"/>
    </w:p>
    <w:p w:rsidR="00E13DBB" w:rsidRDefault="00E13DBB" w:rsidP="00E13DB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Садоводческие товарищества возместили свои затраты на ремонт электроснабжения, водоснабжения, ремонт и строительство дорог, установку забора.  </w:t>
      </w:r>
    </w:p>
    <w:p w:rsidR="00E13DBB" w:rsidRDefault="00E13DBB" w:rsidP="00E13DB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2) на разработку и внедрение цифровых технологий, направленных на рациональное использование земель сельскохозяйственного назначения</w:t>
      </w:r>
    </w:p>
    <w:p w:rsidR="00E13DBB" w:rsidRDefault="00E13DBB" w:rsidP="00E13DB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lastRenderedPageBreak/>
        <w:t xml:space="preserve">     2018 год – 200,0 </w:t>
      </w:r>
      <w:proofErr w:type="spellStart"/>
      <w:r>
        <w:rPr>
          <w:lang w:val="ru-RU"/>
        </w:rPr>
        <w:t>тыс.руб</w:t>
      </w:r>
      <w:proofErr w:type="spellEnd"/>
    </w:p>
    <w:p w:rsidR="00E13DBB" w:rsidRDefault="00E13DBB" w:rsidP="00E13DB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     2019 год – 336,3 </w:t>
      </w:r>
      <w:proofErr w:type="spellStart"/>
      <w:r>
        <w:rPr>
          <w:lang w:val="ru-RU"/>
        </w:rPr>
        <w:t>тыс.руб</w:t>
      </w:r>
      <w:proofErr w:type="spellEnd"/>
    </w:p>
    <w:p w:rsidR="00E13DBB" w:rsidRDefault="00E13DBB" w:rsidP="00E13DB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  3)   на проведение мероприятий по предупреждению и ликвидации болезней животных, их лечению, защите населения от болезней животных, общих для человека и животных</w:t>
      </w:r>
    </w:p>
    <w:p w:rsidR="00E13DBB" w:rsidRPr="004255C8" w:rsidRDefault="00E13DBB" w:rsidP="00E13DB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 В результате проведения  мероприятий    безнадзорные животные были подвергнуты лечению, и ветеринарным обработкам от заразных болезней.</w:t>
      </w:r>
    </w:p>
    <w:p w:rsidR="00E13DBB" w:rsidRDefault="00E13DBB" w:rsidP="00E13DBB">
      <w:pPr>
        <w:pStyle w:val="Standard"/>
        <w:ind w:firstLine="567"/>
        <w:jc w:val="both"/>
        <w:rPr>
          <w:lang w:val="ru-RU"/>
        </w:rPr>
      </w:pPr>
      <w:r w:rsidRPr="004255C8">
        <w:rPr>
          <w:lang w:val="ru-RU"/>
        </w:rPr>
        <w:t xml:space="preserve">4) </w:t>
      </w:r>
      <w:r>
        <w:rPr>
          <w:lang w:val="ru-RU"/>
        </w:rPr>
        <w:t>на  о</w:t>
      </w:r>
      <w:proofErr w:type="spellStart"/>
      <w:r w:rsidRPr="004255C8">
        <w:t>казание</w:t>
      </w:r>
      <w:proofErr w:type="spellEnd"/>
      <w:r w:rsidRPr="004255C8">
        <w:t xml:space="preserve"> </w:t>
      </w:r>
      <w:r>
        <w:rPr>
          <w:lang w:val="ru-RU"/>
        </w:rPr>
        <w:t xml:space="preserve"> </w:t>
      </w:r>
      <w:proofErr w:type="spellStart"/>
      <w:r w:rsidRPr="004255C8">
        <w:t>консультационной</w:t>
      </w:r>
      <w:proofErr w:type="spellEnd"/>
      <w:r>
        <w:rPr>
          <w:lang w:val="ru-RU"/>
        </w:rPr>
        <w:t xml:space="preserve"> </w:t>
      </w:r>
      <w:r w:rsidRPr="004255C8">
        <w:t xml:space="preserve"> </w:t>
      </w:r>
      <w:r>
        <w:rPr>
          <w:lang w:val="ru-RU"/>
        </w:rPr>
        <w:t xml:space="preserve"> </w:t>
      </w:r>
      <w:proofErr w:type="spellStart"/>
      <w:r w:rsidRPr="004255C8">
        <w:t>помощи</w:t>
      </w:r>
      <w:proofErr w:type="spellEnd"/>
      <w:r w:rsidRPr="004255C8">
        <w:t xml:space="preserve">   </w:t>
      </w:r>
      <w:proofErr w:type="spellStart"/>
      <w:r w:rsidRPr="004255C8">
        <w:t>сельскохозяйственным</w:t>
      </w:r>
      <w:proofErr w:type="spellEnd"/>
      <w:r w:rsidRPr="004255C8">
        <w:t xml:space="preserve"> </w:t>
      </w:r>
      <w:r>
        <w:rPr>
          <w:lang w:val="ru-RU"/>
        </w:rPr>
        <w:t xml:space="preserve"> </w:t>
      </w:r>
      <w:proofErr w:type="spellStart"/>
      <w:r w:rsidRPr="004255C8">
        <w:t>производителям</w:t>
      </w:r>
      <w:proofErr w:type="spellEnd"/>
      <w:r w:rsidRPr="004255C8">
        <w:t xml:space="preserve"> </w:t>
      </w:r>
      <w:r>
        <w:t xml:space="preserve"> </w:t>
      </w:r>
    </w:p>
    <w:p w:rsidR="00E13DBB" w:rsidRDefault="00E13DBB" w:rsidP="00E13DB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        2018 год-134,0 тыс.руб.</w:t>
      </w:r>
    </w:p>
    <w:p w:rsidR="00E13DBB" w:rsidRDefault="00E13DBB" w:rsidP="00E13DB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        2019 год -132,0 тыс.руб.</w:t>
      </w:r>
    </w:p>
    <w:p w:rsidR="00E13DBB" w:rsidRPr="004255C8" w:rsidRDefault="00E13DBB" w:rsidP="00E13DB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  Ц</w:t>
      </w:r>
      <w:proofErr w:type="spellStart"/>
      <w:r w:rsidRPr="004255C8">
        <w:t>елью</w:t>
      </w:r>
      <w:proofErr w:type="spellEnd"/>
      <w:r w:rsidRPr="004255C8">
        <w:t xml:space="preserve"> </w:t>
      </w:r>
      <w:r>
        <w:rPr>
          <w:lang w:val="ru-RU"/>
        </w:rPr>
        <w:t xml:space="preserve">консультационной помощи является </w:t>
      </w:r>
      <w:proofErr w:type="spellStart"/>
      <w:r>
        <w:t>повышени</w:t>
      </w:r>
      <w:proofErr w:type="spellEnd"/>
      <w:r>
        <w:rPr>
          <w:lang w:val="ru-RU"/>
        </w:rPr>
        <w:t>е</w:t>
      </w:r>
      <w:r w:rsidRPr="004255C8">
        <w:t xml:space="preserve"> </w:t>
      </w:r>
      <w:proofErr w:type="spellStart"/>
      <w:r w:rsidRPr="004255C8">
        <w:t>эффективности</w:t>
      </w:r>
      <w:proofErr w:type="spellEnd"/>
      <w:r w:rsidRPr="004255C8">
        <w:t xml:space="preserve"> </w:t>
      </w:r>
      <w:proofErr w:type="spellStart"/>
      <w:r w:rsidRPr="004255C8">
        <w:t>бизнес-процессов</w:t>
      </w:r>
      <w:proofErr w:type="spellEnd"/>
      <w:r w:rsidRPr="004255C8">
        <w:t xml:space="preserve">, </w:t>
      </w:r>
      <w:proofErr w:type="spellStart"/>
      <w:r w:rsidRPr="004255C8">
        <w:t>информирования</w:t>
      </w:r>
      <w:proofErr w:type="spellEnd"/>
      <w:r w:rsidRPr="004255C8">
        <w:t xml:space="preserve"> </w:t>
      </w:r>
      <w:proofErr w:type="spellStart"/>
      <w:r w:rsidRPr="004255C8">
        <w:t>об</w:t>
      </w:r>
      <w:proofErr w:type="spellEnd"/>
      <w:r w:rsidRPr="004255C8">
        <w:t xml:space="preserve"> </w:t>
      </w:r>
      <w:proofErr w:type="spellStart"/>
      <w:r w:rsidRPr="004255C8">
        <w:t>изменениях</w:t>
      </w:r>
      <w:proofErr w:type="spellEnd"/>
      <w:r w:rsidRPr="004255C8">
        <w:t xml:space="preserve"> в </w:t>
      </w:r>
      <w:proofErr w:type="spellStart"/>
      <w:r w:rsidRPr="004255C8">
        <w:t>различных</w:t>
      </w:r>
      <w:proofErr w:type="spellEnd"/>
      <w:r w:rsidRPr="004255C8">
        <w:t xml:space="preserve"> </w:t>
      </w:r>
      <w:proofErr w:type="spellStart"/>
      <w:r w:rsidRPr="004255C8">
        <w:t>областях</w:t>
      </w:r>
      <w:proofErr w:type="spellEnd"/>
      <w:r w:rsidRPr="004255C8">
        <w:t xml:space="preserve"> </w:t>
      </w:r>
      <w:proofErr w:type="spellStart"/>
      <w:r w:rsidRPr="004255C8">
        <w:t>экономики</w:t>
      </w:r>
      <w:proofErr w:type="spellEnd"/>
      <w:r w:rsidRPr="004255C8">
        <w:t xml:space="preserve">, </w:t>
      </w:r>
      <w:proofErr w:type="spellStart"/>
      <w:r w:rsidRPr="004255C8">
        <w:t>права</w:t>
      </w:r>
      <w:proofErr w:type="spellEnd"/>
      <w:r w:rsidRPr="004255C8">
        <w:t xml:space="preserve"> и </w:t>
      </w:r>
      <w:proofErr w:type="spellStart"/>
      <w:r w:rsidRPr="004255C8">
        <w:t>государственной</w:t>
      </w:r>
      <w:proofErr w:type="spellEnd"/>
      <w:r w:rsidRPr="004255C8">
        <w:t xml:space="preserve"> </w:t>
      </w:r>
      <w:proofErr w:type="spellStart"/>
      <w:r w:rsidRPr="004255C8">
        <w:t>политики</w:t>
      </w:r>
      <w:proofErr w:type="spellEnd"/>
    </w:p>
    <w:p w:rsidR="00E13DBB" w:rsidRDefault="00E13DBB" w:rsidP="00E13DB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 4) на социальную выплату   по программе «Устойчивое развитие сельских территорий» (приобретение или строительство жилья в сельской местности)</w:t>
      </w:r>
      <w:proofErr w:type="gramStart"/>
      <w:r>
        <w:rPr>
          <w:lang w:val="ru-RU"/>
        </w:rPr>
        <w:t xml:space="preserve"> :</w:t>
      </w:r>
      <w:proofErr w:type="gramEnd"/>
    </w:p>
    <w:p w:rsidR="00E13DBB" w:rsidRDefault="00E13DBB" w:rsidP="00E13DB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2016 год</w:t>
      </w:r>
      <w:r w:rsidRPr="00AF64B0">
        <w:rPr>
          <w:lang w:val="ru-RU"/>
        </w:rPr>
        <w:t xml:space="preserve"> </w:t>
      </w:r>
      <w:r>
        <w:rPr>
          <w:lang w:val="ru-RU"/>
        </w:rPr>
        <w:t>-  827,0  тыс.руб. (учитель  п</w:t>
      </w:r>
      <w:proofErr w:type="gramStart"/>
      <w:r>
        <w:rPr>
          <w:lang w:val="ru-RU"/>
        </w:rPr>
        <w:t>.Т</w:t>
      </w:r>
      <w:proofErr w:type="gramEnd"/>
      <w:r>
        <w:rPr>
          <w:lang w:val="ru-RU"/>
        </w:rPr>
        <w:t xml:space="preserve">ельман -  Колосова И.Р.)  </w:t>
      </w:r>
    </w:p>
    <w:p w:rsidR="00E13DBB" w:rsidRDefault="00E13DBB" w:rsidP="00E13DBB">
      <w:pPr>
        <w:pStyle w:val="Standard"/>
        <w:ind w:firstLine="567"/>
        <w:jc w:val="both"/>
        <w:rPr>
          <w:lang w:val="ru-RU"/>
        </w:rPr>
      </w:pPr>
    </w:p>
    <w:p w:rsidR="00E13DBB" w:rsidRDefault="00E13DBB" w:rsidP="00E13DBB">
      <w:pPr>
        <w:pStyle w:val="Standard"/>
        <w:ind w:firstLine="567"/>
        <w:jc w:val="both"/>
        <w:rPr>
          <w:b/>
          <w:i/>
          <w:u w:val="single"/>
          <w:lang w:val="ru-RU"/>
        </w:rPr>
      </w:pPr>
      <w:r w:rsidRPr="003C5103">
        <w:rPr>
          <w:b/>
          <w:i/>
          <w:u w:val="single"/>
          <w:lang w:val="ru-RU"/>
        </w:rPr>
        <w:t>Местный бюджет</w:t>
      </w:r>
    </w:p>
    <w:p w:rsidR="00E13DBB" w:rsidRPr="0038211F" w:rsidRDefault="00E13DBB" w:rsidP="00E13DBB">
      <w:pPr>
        <w:pStyle w:val="Standard"/>
        <w:ind w:firstLine="567"/>
        <w:jc w:val="both"/>
        <w:rPr>
          <w:lang w:val="ru-RU"/>
        </w:rPr>
      </w:pPr>
      <w:r w:rsidRPr="0038211F">
        <w:rPr>
          <w:lang w:val="ru-RU"/>
        </w:rPr>
        <w:t>Из местного бюджета выделены средства</w:t>
      </w:r>
      <w:r>
        <w:rPr>
          <w:lang w:val="ru-RU"/>
        </w:rPr>
        <w:t>:</w:t>
      </w:r>
    </w:p>
    <w:p w:rsidR="00E13DBB" w:rsidRDefault="00E13DBB" w:rsidP="00E13DBB">
      <w:pPr>
        <w:pStyle w:val="Standard"/>
        <w:ind w:firstLine="567"/>
        <w:jc w:val="both"/>
        <w:rPr>
          <w:lang w:val="ru-RU"/>
        </w:rPr>
      </w:pPr>
      <w:r w:rsidRPr="00AF64B0">
        <w:rPr>
          <w:lang w:val="ru-RU"/>
        </w:rPr>
        <w:t xml:space="preserve">  1) </w:t>
      </w:r>
      <w:r>
        <w:rPr>
          <w:lang w:val="ru-RU"/>
        </w:rPr>
        <w:t xml:space="preserve">на проведение  агрохимического обследования земель садовых некоммерческих товариществ </w:t>
      </w:r>
      <w:proofErr w:type="spellStart"/>
      <w:r>
        <w:rPr>
          <w:lang w:val="ru-RU"/>
        </w:rPr>
        <w:t>Саткинского</w:t>
      </w:r>
      <w:proofErr w:type="spellEnd"/>
      <w:r>
        <w:rPr>
          <w:lang w:val="ru-RU"/>
        </w:rPr>
        <w:t xml:space="preserve"> района, используемых в производстве сельскохозяйственной продукции на площади </w:t>
      </w:r>
      <w:r>
        <w:rPr>
          <w:b/>
          <w:lang w:val="ru-RU"/>
        </w:rPr>
        <w:t>383,82 га (</w:t>
      </w:r>
      <w:r>
        <w:rPr>
          <w:lang w:val="ru-RU"/>
        </w:rPr>
        <w:t>на основании проведенных исследований подготовлено заключение о качественном состоянии и показатели плодородия земель, с приложением агрохимических картограмм содержания плодородия почв)</w:t>
      </w:r>
    </w:p>
    <w:p w:rsidR="00E13DBB" w:rsidRDefault="00E13DBB" w:rsidP="00E13DB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2017 год-  80,0 тыс.руб. </w:t>
      </w:r>
    </w:p>
    <w:p w:rsidR="00E13DBB" w:rsidRDefault="00E13DBB" w:rsidP="00E13DBB">
      <w:pPr>
        <w:pStyle w:val="Standard"/>
        <w:ind w:firstLine="567"/>
        <w:jc w:val="both"/>
        <w:rPr>
          <w:lang w:val="ru-RU"/>
        </w:rPr>
      </w:pPr>
      <w:r w:rsidRPr="00AF64B0">
        <w:rPr>
          <w:lang w:val="ru-RU"/>
        </w:rPr>
        <w:t>2)</w:t>
      </w:r>
      <w:r>
        <w:rPr>
          <w:lang w:val="ru-RU"/>
        </w:rPr>
        <w:t xml:space="preserve"> на разработку и внедрение цифровых технологий, направленных на рациональное использование земель сельскохозяйственного назначения</w:t>
      </w:r>
    </w:p>
    <w:p w:rsidR="00E13DBB" w:rsidRDefault="00E13DBB" w:rsidP="00E13DB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2018 год  - 868,61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уб.</w:t>
      </w:r>
    </w:p>
    <w:p w:rsidR="00E13DBB" w:rsidRDefault="00E13DBB" w:rsidP="00E13DB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2019 год -   50,0 тыс.руб. </w:t>
      </w:r>
    </w:p>
    <w:p w:rsidR="00E13DBB" w:rsidRDefault="00E13DBB" w:rsidP="00E13DB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На основании проведенных работ создается база данных о земельных участках категории «земли сельскохозяйственного назначения» </w:t>
      </w:r>
      <w:proofErr w:type="spellStart"/>
      <w:r>
        <w:rPr>
          <w:lang w:val="ru-RU"/>
        </w:rPr>
        <w:t>Саткинского</w:t>
      </w:r>
      <w:proofErr w:type="spellEnd"/>
      <w:r>
        <w:rPr>
          <w:lang w:val="ru-RU"/>
        </w:rPr>
        <w:t xml:space="preserve"> муниципального района, актуализация, наполнение и сопровождение цифровой картографической основы</w:t>
      </w:r>
      <w:r w:rsidRPr="00AF64B0">
        <w:rPr>
          <w:lang w:val="ru-RU"/>
        </w:rPr>
        <w:t xml:space="preserve"> </w:t>
      </w:r>
      <w:r>
        <w:rPr>
          <w:lang w:val="ru-RU"/>
        </w:rPr>
        <w:t xml:space="preserve">в программе </w:t>
      </w:r>
      <w:r>
        <w:rPr>
          <w:lang w:val="en-US"/>
        </w:rPr>
        <w:t>QGIS</w:t>
      </w:r>
      <w:r>
        <w:rPr>
          <w:lang w:val="ru-RU"/>
        </w:rPr>
        <w:t>, определяется состояние полей, возделываемых культур.</w:t>
      </w:r>
    </w:p>
    <w:p w:rsidR="00E13DBB" w:rsidRDefault="00E13DBB" w:rsidP="00E13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EA4" w:rsidRDefault="007E7EA4" w:rsidP="00E13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EA4" w:rsidRDefault="007E7EA4" w:rsidP="00E13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EA4" w:rsidRDefault="007E7EA4" w:rsidP="00E13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DBB" w:rsidRDefault="00E13DBB" w:rsidP="00E13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достижения цели «Повышение эффективности использования муниципальной собственности, являющейся экономической основой местного самоуправления»:</w:t>
      </w:r>
    </w:p>
    <w:p w:rsidR="00EC0830" w:rsidRDefault="00EC0830" w:rsidP="00E13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830" w:rsidRPr="00EC0830" w:rsidRDefault="00EC0830" w:rsidP="00EC083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830">
        <w:rPr>
          <w:rFonts w:ascii="Times New Roman" w:hAnsi="Times New Roman" w:cs="Times New Roman"/>
          <w:sz w:val="24"/>
          <w:szCs w:val="24"/>
        </w:rPr>
        <w:t>Одной из основных целей Стратегического плана развития, является повышение эффективности использования муниципальной собственности, являющейся экономической основой местного самоуправления.</w:t>
      </w:r>
    </w:p>
    <w:p w:rsidR="00EC0830" w:rsidRPr="00EC0830" w:rsidRDefault="00EC0830" w:rsidP="00EC083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830">
        <w:rPr>
          <w:rFonts w:ascii="Times New Roman" w:hAnsi="Times New Roman" w:cs="Times New Roman"/>
          <w:sz w:val="24"/>
          <w:szCs w:val="24"/>
        </w:rPr>
        <w:t>Для достижения цели решаются следующие задачи:</w:t>
      </w:r>
    </w:p>
    <w:p w:rsidR="00EC0830" w:rsidRPr="00EC0830" w:rsidRDefault="00EC0830" w:rsidP="00EC083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830">
        <w:rPr>
          <w:rFonts w:ascii="Times New Roman" w:hAnsi="Times New Roman" w:cs="Times New Roman"/>
          <w:sz w:val="24"/>
          <w:szCs w:val="24"/>
        </w:rPr>
        <w:t>- обеспечение эффективного управления, владения, пользования и распоряжения муниципальным имуществом, находящимся в муниципальной собственности, а также защита имущественных интересов муниципального образования;</w:t>
      </w:r>
    </w:p>
    <w:p w:rsidR="00EC0830" w:rsidRPr="00EC0830" w:rsidRDefault="00EC0830" w:rsidP="00EC083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830">
        <w:rPr>
          <w:rFonts w:ascii="Times New Roman" w:hAnsi="Times New Roman" w:cs="Times New Roman"/>
          <w:sz w:val="24"/>
          <w:szCs w:val="24"/>
        </w:rPr>
        <w:t>- обеспечение эффе</w:t>
      </w:r>
      <w:r>
        <w:rPr>
          <w:rFonts w:ascii="Times New Roman" w:hAnsi="Times New Roman" w:cs="Times New Roman"/>
          <w:sz w:val="24"/>
          <w:szCs w:val="24"/>
        </w:rPr>
        <w:t xml:space="preserve">ктивного управления, владения, </w:t>
      </w:r>
      <w:r w:rsidRPr="00EC0830">
        <w:rPr>
          <w:rFonts w:ascii="Times New Roman" w:hAnsi="Times New Roman" w:cs="Times New Roman"/>
          <w:sz w:val="24"/>
          <w:szCs w:val="24"/>
        </w:rPr>
        <w:t>пользования и рас</w:t>
      </w:r>
      <w:r>
        <w:rPr>
          <w:rFonts w:ascii="Times New Roman" w:hAnsi="Times New Roman" w:cs="Times New Roman"/>
          <w:sz w:val="24"/>
          <w:szCs w:val="24"/>
        </w:rPr>
        <w:t>поряжения земельными участками,</w:t>
      </w:r>
      <w:r w:rsidR="008B1967">
        <w:rPr>
          <w:rFonts w:ascii="Times New Roman" w:hAnsi="Times New Roman" w:cs="Times New Roman"/>
          <w:sz w:val="24"/>
          <w:szCs w:val="24"/>
        </w:rPr>
        <w:t xml:space="preserve"> </w:t>
      </w:r>
      <w:r w:rsidRPr="00EC0830">
        <w:rPr>
          <w:rFonts w:ascii="Times New Roman" w:hAnsi="Times New Roman" w:cs="Times New Roman"/>
          <w:sz w:val="24"/>
          <w:szCs w:val="24"/>
        </w:rPr>
        <w:t>находящимися в муниципальной собственности, а также защита   имущественных интересов  муниципального образования;</w:t>
      </w:r>
    </w:p>
    <w:p w:rsidR="00EC0830" w:rsidRPr="00EC0830" w:rsidRDefault="00EC0830" w:rsidP="00EC083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083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C0830">
        <w:rPr>
          <w:rFonts w:ascii="Times New Roman" w:hAnsi="Times New Roman" w:cs="Times New Roman"/>
          <w:sz w:val="24"/>
          <w:szCs w:val="24"/>
        </w:rPr>
        <w:t>о</w:t>
      </w:r>
      <w:r w:rsidRPr="00EC0830">
        <w:rPr>
          <w:rFonts w:ascii="Times New Roman" w:hAnsi="Times New Roman" w:cs="Times New Roman"/>
          <w:bCs/>
          <w:color w:val="000000"/>
          <w:sz w:val="24"/>
          <w:szCs w:val="24"/>
        </w:rPr>
        <w:t>беспечение жилой площадью детей-сирот и детей, оставшихся без попечения родителей, лиц из их числа, находящихся под опекой (попечительством) по договорам найма специализированных жилых помещений;</w:t>
      </w:r>
    </w:p>
    <w:p w:rsidR="00EC0830" w:rsidRPr="00EC0830" w:rsidRDefault="00EC0830" w:rsidP="00EC083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83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 о</w:t>
      </w:r>
      <w:r w:rsidRPr="00EC0830">
        <w:rPr>
          <w:rFonts w:ascii="Times New Roman" w:hAnsi="Times New Roman" w:cs="Times New Roman"/>
          <w:sz w:val="24"/>
          <w:szCs w:val="24"/>
        </w:rPr>
        <w:t>беспечение эффективного управления, владения, пользования и распоряжения земельными участками, находящимися в государственной не разграниченной собственности.</w:t>
      </w:r>
    </w:p>
    <w:p w:rsidR="00EC0830" w:rsidRPr="00EC0830" w:rsidRDefault="00EC0830" w:rsidP="00EC0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830">
        <w:rPr>
          <w:rFonts w:ascii="Times New Roman" w:hAnsi="Times New Roman" w:cs="Times New Roman"/>
          <w:sz w:val="24"/>
          <w:szCs w:val="24"/>
        </w:rPr>
        <w:t xml:space="preserve">За период действия Стратегического плана развития </w:t>
      </w:r>
      <w:proofErr w:type="spellStart"/>
      <w:r w:rsidRPr="00EC083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C0830">
        <w:rPr>
          <w:rFonts w:ascii="Times New Roman" w:hAnsi="Times New Roman" w:cs="Times New Roman"/>
          <w:sz w:val="24"/>
          <w:szCs w:val="24"/>
        </w:rPr>
        <w:t xml:space="preserve"> муниципального района для решения ключевых задач Управлением проводится определенная работа, принимаются меры, разрабатываются мероприятия:</w:t>
      </w:r>
    </w:p>
    <w:p w:rsidR="00EC0830" w:rsidRPr="00EC0830" w:rsidRDefault="00EC0830" w:rsidP="00EC0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830">
        <w:rPr>
          <w:rFonts w:ascii="Times New Roman" w:hAnsi="Times New Roman" w:cs="Times New Roman"/>
          <w:sz w:val="24"/>
          <w:szCs w:val="24"/>
        </w:rPr>
        <w:t>1. Развитие и совершенствование системы управления имущественными отношениями.</w:t>
      </w:r>
    </w:p>
    <w:p w:rsidR="00EC0830" w:rsidRPr="00EC0830" w:rsidRDefault="00EC0830" w:rsidP="00EC0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830">
        <w:rPr>
          <w:rFonts w:ascii="Times New Roman" w:hAnsi="Times New Roman" w:cs="Times New Roman"/>
          <w:sz w:val="24"/>
          <w:szCs w:val="24"/>
        </w:rPr>
        <w:t>2. Обеспечение эффективного управления, распоряжения муниципальным имуществом.</w:t>
      </w:r>
    </w:p>
    <w:p w:rsidR="00EC0830" w:rsidRPr="00EC0830" w:rsidRDefault="00EC0830" w:rsidP="00EC0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830">
        <w:rPr>
          <w:rFonts w:ascii="Times New Roman" w:hAnsi="Times New Roman" w:cs="Times New Roman"/>
          <w:sz w:val="24"/>
          <w:szCs w:val="24"/>
        </w:rPr>
        <w:t xml:space="preserve">3. Увеличение неналоговых доходов местного бюджета от управления муниципального имущества. </w:t>
      </w:r>
    </w:p>
    <w:p w:rsidR="00EC0830" w:rsidRPr="00EC0830" w:rsidRDefault="00EC0830" w:rsidP="00EC0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830">
        <w:rPr>
          <w:rFonts w:ascii="Times New Roman" w:hAnsi="Times New Roman" w:cs="Times New Roman"/>
          <w:sz w:val="24"/>
          <w:szCs w:val="24"/>
        </w:rPr>
        <w:t xml:space="preserve">4. Обеспечение поступления неналоговых доходов от использования и распоряжения имуществом в консолидированный бюджет </w:t>
      </w:r>
      <w:proofErr w:type="spellStart"/>
      <w:r w:rsidRPr="00EC083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C0830">
        <w:rPr>
          <w:rFonts w:ascii="Times New Roman" w:hAnsi="Times New Roman" w:cs="Times New Roman"/>
          <w:sz w:val="24"/>
          <w:szCs w:val="24"/>
        </w:rPr>
        <w:t xml:space="preserve"> муниципального района, взыскание задолженности.</w:t>
      </w:r>
    </w:p>
    <w:p w:rsidR="00EC0830" w:rsidRPr="00EC0830" w:rsidRDefault="00EC0830" w:rsidP="00EC0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830">
        <w:rPr>
          <w:rFonts w:ascii="Times New Roman" w:hAnsi="Times New Roman" w:cs="Times New Roman"/>
          <w:sz w:val="24"/>
          <w:szCs w:val="24"/>
        </w:rPr>
        <w:t>5. Обеспечение передачи имущества, находящегося в федеральной собственности или собственности субъекта федерации в муниципальную собственность и муниципального имущества в федеральную собственность или собственность субъекта федерации.</w:t>
      </w:r>
    </w:p>
    <w:p w:rsidR="00EC0830" w:rsidRPr="00EC0830" w:rsidRDefault="00EC0830" w:rsidP="00EC0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830">
        <w:rPr>
          <w:rFonts w:ascii="Times New Roman" w:hAnsi="Times New Roman" w:cs="Times New Roman"/>
          <w:sz w:val="24"/>
          <w:szCs w:val="24"/>
        </w:rPr>
        <w:t>6. Закрепление имущества на праве хозяйственного ведения за муниципальными унитарными</w:t>
      </w:r>
      <w:r w:rsidRPr="00EC0830">
        <w:rPr>
          <w:rFonts w:ascii="Times New Roman" w:hAnsi="Times New Roman" w:cs="Times New Roman"/>
          <w:sz w:val="24"/>
          <w:szCs w:val="24"/>
        </w:rPr>
        <w:br/>
        <w:t>предприятиями и на праве оперативного управления за муниципальными учреждениями.</w:t>
      </w:r>
    </w:p>
    <w:p w:rsidR="00EC0830" w:rsidRPr="00EC0830" w:rsidRDefault="00EC0830" w:rsidP="00EC0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830">
        <w:rPr>
          <w:rFonts w:ascii="Times New Roman" w:hAnsi="Times New Roman" w:cs="Times New Roman"/>
          <w:sz w:val="24"/>
          <w:szCs w:val="24"/>
        </w:rPr>
        <w:t>7. Аренда и продажа земельных участков и объектов недвижимости муниципальной собственности.</w:t>
      </w:r>
    </w:p>
    <w:p w:rsidR="00EC0830" w:rsidRPr="00EC0830" w:rsidRDefault="00EC0830" w:rsidP="00EC0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830">
        <w:rPr>
          <w:rFonts w:ascii="Times New Roman" w:hAnsi="Times New Roman" w:cs="Times New Roman"/>
          <w:sz w:val="24"/>
          <w:szCs w:val="24"/>
        </w:rPr>
        <w:t>8.  Инвентаризация, постановка на кадастровый учет, регистрация права муниципальной собственности.</w:t>
      </w:r>
    </w:p>
    <w:p w:rsidR="00EC0830" w:rsidRPr="00EC0830" w:rsidRDefault="00EC0830" w:rsidP="00EC0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830">
        <w:rPr>
          <w:rFonts w:ascii="Times New Roman" w:hAnsi="Times New Roman" w:cs="Times New Roman"/>
          <w:sz w:val="24"/>
          <w:szCs w:val="24"/>
        </w:rPr>
        <w:t>9. Ведение реестра и учет муниципального имущества.</w:t>
      </w:r>
    </w:p>
    <w:p w:rsidR="00EC0830" w:rsidRPr="00EC0830" w:rsidRDefault="00EC0830" w:rsidP="00EC0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830">
        <w:rPr>
          <w:rFonts w:ascii="Times New Roman" w:hAnsi="Times New Roman" w:cs="Times New Roman"/>
          <w:sz w:val="24"/>
          <w:szCs w:val="24"/>
        </w:rPr>
        <w:t>10. Заключение договоров на содержание общего имущества многоквартирных домов, в которых имеются муниципальные нежилые помещения, соглашений на оплату взносов за капитальный ремонт многоквартирных домов, в которых находятся объекты муниципальной собственности.</w:t>
      </w:r>
    </w:p>
    <w:p w:rsidR="00EC0830" w:rsidRPr="00EC0830" w:rsidRDefault="00EC0830" w:rsidP="00EC0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830">
        <w:rPr>
          <w:rFonts w:ascii="Times New Roman" w:hAnsi="Times New Roman" w:cs="Times New Roman"/>
          <w:sz w:val="24"/>
          <w:szCs w:val="24"/>
        </w:rPr>
        <w:t>11.  Формирование земельных участков и постановка их на кадастровый учет.</w:t>
      </w:r>
    </w:p>
    <w:p w:rsidR="00EC0830" w:rsidRPr="00EC0830" w:rsidRDefault="00EC0830" w:rsidP="00EC0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830">
        <w:rPr>
          <w:rFonts w:ascii="Times New Roman" w:hAnsi="Times New Roman" w:cs="Times New Roman"/>
          <w:sz w:val="24"/>
          <w:szCs w:val="24"/>
        </w:rPr>
        <w:t>12. Оказание методической и консультативной помощи органам местного самоуправления, юридическим и физическим лицам.</w:t>
      </w:r>
    </w:p>
    <w:p w:rsidR="00EC0830" w:rsidRPr="00EC0830" w:rsidRDefault="00EC0830" w:rsidP="00EC0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830">
        <w:rPr>
          <w:rFonts w:ascii="Times New Roman" w:hAnsi="Times New Roman" w:cs="Times New Roman"/>
          <w:sz w:val="24"/>
          <w:szCs w:val="24"/>
        </w:rPr>
        <w:t>13. Приобретение жилых помещений, для обеспечения лиц из числа детей-сирот и детей, оставшихся без попечения родителей.</w:t>
      </w:r>
    </w:p>
    <w:p w:rsidR="00EC0830" w:rsidRPr="00EC0830" w:rsidRDefault="00EC0830" w:rsidP="00EC0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830">
        <w:rPr>
          <w:rFonts w:ascii="Times New Roman" w:hAnsi="Times New Roman" w:cs="Times New Roman"/>
          <w:sz w:val="24"/>
          <w:szCs w:val="24"/>
        </w:rPr>
        <w:t>Проведена работа по подготовке и оформлению распорядительных документов и договоров в сфере управления и распоряжения муниципальным имуществом и земельными участками, в том числе:</w:t>
      </w:r>
    </w:p>
    <w:p w:rsidR="00EC0830" w:rsidRPr="00EC0830" w:rsidRDefault="00EC0830" w:rsidP="00EC0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830">
        <w:rPr>
          <w:rFonts w:ascii="Times New Roman" w:hAnsi="Times New Roman" w:cs="Times New Roman"/>
          <w:sz w:val="24"/>
          <w:szCs w:val="24"/>
        </w:rPr>
        <w:t xml:space="preserve">-   закрепление муниципального имущества на правах оперативного управления и хозяйственного ведения за муниципальными предприятиями и учреждениями; изъятие в необходимых случаях муниципального имущества; выбытие (списание) изношенного имущества; передача в аренду или безвозмездное пользование объектов недвижимости; передача имущества поселениям, входящих в состав </w:t>
      </w:r>
      <w:proofErr w:type="spellStart"/>
      <w:r w:rsidRPr="00EC083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C0830">
        <w:rPr>
          <w:rFonts w:ascii="Times New Roman" w:hAnsi="Times New Roman" w:cs="Times New Roman"/>
          <w:sz w:val="24"/>
          <w:szCs w:val="24"/>
        </w:rPr>
        <w:t xml:space="preserve"> муниципального района; организация и проведение торгов по продаже права на заключение договоров аренды муниципального имущества; </w:t>
      </w:r>
    </w:p>
    <w:p w:rsidR="00EC0830" w:rsidRPr="00EC0830" w:rsidRDefault="00EC0830" w:rsidP="00EC0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830">
        <w:rPr>
          <w:rFonts w:ascii="Times New Roman" w:hAnsi="Times New Roman" w:cs="Times New Roman"/>
          <w:sz w:val="24"/>
          <w:szCs w:val="24"/>
        </w:rPr>
        <w:t xml:space="preserve">-   предоставление земельных участков в собственность, в аренду, в постоянное (бессрочное) либо в безвозмездное срочное пользование; прекращение прав на земельные участки; согласование схем места размещения земельного участка, организация и проведение торгов по продаже земельных участков и торгов по продаже права на заключение договоров аренды таких земельных участков; </w:t>
      </w:r>
    </w:p>
    <w:p w:rsidR="00EC0830" w:rsidRPr="00EC0830" w:rsidRDefault="00EC0830" w:rsidP="00EC0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830">
        <w:rPr>
          <w:rFonts w:ascii="Times New Roman" w:hAnsi="Times New Roman" w:cs="Times New Roman"/>
          <w:sz w:val="24"/>
          <w:szCs w:val="24"/>
        </w:rPr>
        <w:t>-    внесение изменений и дополнений в договора; контроль за выполнением условий договоров и проведением оплаты по ним по банковским платежным поручениям, платежным извещениям, а также по ведомостям учета невыясненных поступлений, направляемых в Управление Федеральным казначейством по Челябинской области.</w:t>
      </w:r>
    </w:p>
    <w:p w:rsidR="00EC0830" w:rsidRPr="00EC0830" w:rsidRDefault="00EC0830" w:rsidP="00EC0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830">
        <w:rPr>
          <w:rFonts w:ascii="Times New Roman" w:hAnsi="Times New Roman" w:cs="Times New Roman"/>
          <w:sz w:val="24"/>
          <w:szCs w:val="24"/>
        </w:rPr>
        <w:tab/>
        <w:t xml:space="preserve">Участие в работе заседаний Собрания депутатов </w:t>
      </w:r>
      <w:proofErr w:type="spellStart"/>
      <w:r w:rsidRPr="00EC083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C0830">
        <w:rPr>
          <w:rFonts w:ascii="Times New Roman" w:hAnsi="Times New Roman" w:cs="Times New Roman"/>
          <w:sz w:val="24"/>
          <w:szCs w:val="24"/>
        </w:rPr>
        <w:t xml:space="preserve"> муниципального района и Совета депутатов </w:t>
      </w:r>
      <w:proofErr w:type="spellStart"/>
      <w:r w:rsidRPr="00EC083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C0830">
        <w:rPr>
          <w:rFonts w:ascii="Times New Roman" w:hAnsi="Times New Roman" w:cs="Times New Roman"/>
          <w:sz w:val="24"/>
          <w:szCs w:val="24"/>
        </w:rPr>
        <w:t xml:space="preserve"> городского поселения. Разработка нормативно-правовых актов в сфере управления и распоряжения муниципальным имуществом и земельными участками.</w:t>
      </w:r>
    </w:p>
    <w:p w:rsidR="00EC0830" w:rsidRPr="00EC0830" w:rsidRDefault="00EC0830" w:rsidP="00EC0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830" w:rsidRPr="00EC0830" w:rsidRDefault="00EC0830" w:rsidP="00EC0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830">
        <w:rPr>
          <w:rFonts w:ascii="Times New Roman" w:hAnsi="Times New Roman" w:cs="Times New Roman"/>
          <w:sz w:val="24"/>
          <w:szCs w:val="24"/>
        </w:rPr>
        <w:t xml:space="preserve">В результате деятельности в бюджет </w:t>
      </w:r>
      <w:proofErr w:type="spellStart"/>
      <w:r w:rsidRPr="00EC083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C0830">
        <w:rPr>
          <w:rFonts w:ascii="Times New Roman" w:hAnsi="Times New Roman" w:cs="Times New Roman"/>
          <w:sz w:val="24"/>
          <w:szCs w:val="24"/>
        </w:rPr>
        <w:t xml:space="preserve"> муниципального района от управления и распоряжения муниципальным имуществом и землей поступили неналоговые доходы в сумме 1 451 505,3 тыс. рублей из них:</w:t>
      </w:r>
    </w:p>
    <w:p w:rsidR="00EC0830" w:rsidRPr="00EC0830" w:rsidRDefault="00EC0830" w:rsidP="00EC0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830">
        <w:rPr>
          <w:rFonts w:ascii="Times New Roman" w:hAnsi="Times New Roman" w:cs="Times New Roman"/>
          <w:sz w:val="24"/>
          <w:szCs w:val="24"/>
        </w:rPr>
        <w:t>- от аренды земельных участков собственность на которые не разграничена получено 1 083 669,9 тыс. рублей;</w:t>
      </w:r>
    </w:p>
    <w:p w:rsidR="00EC0830" w:rsidRPr="00EC0830" w:rsidRDefault="00EC0830" w:rsidP="00EC0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830">
        <w:rPr>
          <w:rFonts w:ascii="Times New Roman" w:hAnsi="Times New Roman" w:cs="Times New Roman"/>
          <w:sz w:val="24"/>
          <w:szCs w:val="24"/>
        </w:rPr>
        <w:t>-  от продажи земельных участков получено: 33 130,6 тыс. рублей;</w:t>
      </w:r>
    </w:p>
    <w:p w:rsidR="00EC0830" w:rsidRPr="00EC0830" w:rsidRDefault="00EC0830" w:rsidP="00EC0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830">
        <w:rPr>
          <w:rFonts w:ascii="Times New Roman" w:hAnsi="Times New Roman" w:cs="Times New Roman"/>
          <w:sz w:val="24"/>
          <w:szCs w:val="24"/>
        </w:rPr>
        <w:t>-  от сдачи в аренду муниципального имущества получено: 201 138,1 тыс. рублей;</w:t>
      </w:r>
    </w:p>
    <w:p w:rsidR="00EC0830" w:rsidRPr="00EC0830" w:rsidRDefault="00EC0830" w:rsidP="00EC0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830">
        <w:rPr>
          <w:rFonts w:ascii="Times New Roman" w:hAnsi="Times New Roman" w:cs="Times New Roman"/>
          <w:sz w:val="24"/>
          <w:szCs w:val="24"/>
        </w:rPr>
        <w:t>-  от продажи муниципального имущества (178-ФЗ, №159-ФЗ) получено: 133 566,7 тыс. рублей.</w:t>
      </w:r>
    </w:p>
    <w:p w:rsidR="00EC0830" w:rsidRPr="00EC0830" w:rsidRDefault="00EC0830" w:rsidP="00EC0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830" w:rsidRPr="00EC0830" w:rsidRDefault="00EC0830" w:rsidP="00EC0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830">
        <w:rPr>
          <w:rFonts w:ascii="Times New Roman" w:hAnsi="Times New Roman" w:cs="Times New Roman"/>
          <w:sz w:val="24"/>
          <w:szCs w:val="24"/>
        </w:rPr>
        <w:t>В период с 2008 по 2019 г.г.  заключено 1200 договоров аренды на земельные участки; выкуплено 700 земельных участков; в соответствии с законодательством бесплатно предос</w:t>
      </w:r>
      <w:r>
        <w:rPr>
          <w:rFonts w:ascii="Times New Roman" w:hAnsi="Times New Roman" w:cs="Times New Roman"/>
          <w:sz w:val="24"/>
          <w:szCs w:val="24"/>
        </w:rPr>
        <w:t>тавлено 830</w:t>
      </w:r>
      <w:r w:rsidRPr="00EC0830">
        <w:rPr>
          <w:rFonts w:ascii="Times New Roman" w:hAnsi="Times New Roman" w:cs="Times New Roman"/>
          <w:sz w:val="24"/>
          <w:szCs w:val="24"/>
        </w:rPr>
        <w:t xml:space="preserve"> земельных участков; льготным категориям граждан предоставлено 102 земельных участка.</w:t>
      </w:r>
    </w:p>
    <w:p w:rsidR="00EC0830" w:rsidRPr="00EC0830" w:rsidRDefault="00EC0830" w:rsidP="00EC0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830">
        <w:rPr>
          <w:rFonts w:ascii="Times New Roman" w:hAnsi="Times New Roman" w:cs="Times New Roman"/>
          <w:sz w:val="24"/>
          <w:szCs w:val="24"/>
        </w:rPr>
        <w:t>За счет средств местного бюджета отмежевано 302 участка для индивидуального жилищного строительства.</w:t>
      </w:r>
    </w:p>
    <w:p w:rsidR="00EC0830" w:rsidRPr="00EC0830" w:rsidRDefault="00EC0830" w:rsidP="00EC0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за отчетный период </w:t>
      </w:r>
      <w:r w:rsidRPr="00EC0830">
        <w:rPr>
          <w:rFonts w:ascii="Times New Roman" w:hAnsi="Times New Roman" w:cs="Times New Roman"/>
          <w:sz w:val="24"/>
          <w:szCs w:val="24"/>
        </w:rPr>
        <w:t>включено в оборот 3212 Га  земли.</w:t>
      </w:r>
    </w:p>
    <w:p w:rsidR="00EC0830" w:rsidRPr="00EC0830" w:rsidRDefault="00EC0830" w:rsidP="00EC083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C0830" w:rsidRPr="00EC0830" w:rsidRDefault="00EC0830" w:rsidP="00EC08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30">
        <w:rPr>
          <w:rFonts w:ascii="Times New Roman" w:eastAsia="Calibri" w:hAnsi="Times New Roman" w:cs="Times New Roman"/>
          <w:sz w:val="24"/>
          <w:szCs w:val="24"/>
        </w:rPr>
        <w:t xml:space="preserve">В казне </w:t>
      </w:r>
      <w:proofErr w:type="spellStart"/>
      <w:r w:rsidRPr="00EC0830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EC083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числится:</w:t>
      </w:r>
    </w:p>
    <w:p w:rsidR="00EC0830" w:rsidRPr="00EC0830" w:rsidRDefault="00EC0830" w:rsidP="00EC08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30">
        <w:rPr>
          <w:rFonts w:ascii="Times New Roman" w:eastAsia="Calibri" w:hAnsi="Times New Roman" w:cs="Times New Roman"/>
          <w:sz w:val="24"/>
          <w:szCs w:val="24"/>
        </w:rPr>
        <w:t>- недвижимое имущество (в т.ч. здания, помещения, объекты ЖКХ) – 433 шт., из них зарегистрировано 421 шт. (97 %).</w:t>
      </w:r>
    </w:p>
    <w:p w:rsidR="00EC0830" w:rsidRPr="00EC0830" w:rsidRDefault="00EC0830" w:rsidP="00EC08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30">
        <w:rPr>
          <w:rFonts w:ascii="Times New Roman" w:eastAsia="Calibri" w:hAnsi="Times New Roman" w:cs="Times New Roman"/>
          <w:sz w:val="24"/>
          <w:szCs w:val="24"/>
        </w:rPr>
        <w:t xml:space="preserve">В казне </w:t>
      </w:r>
      <w:proofErr w:type="spellStart"/>
      <w:r w:rsidRPr="00EC0830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EC0830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числится:</w:t>
      </w:r>
    </w:p>
    <w:p w:rsidR="00EC0830" w:rsidRPr="00EC0830" w:rsidRDefault="00EC0830" w:rsidP="00EC08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30">
        <w:rPr>
          <w:rFonts w:ascii="Times New Roman" w:eastAsia="Calibri" w:hAnsi="Times New Roman" w:cs="Times New Roman"/>
          <w:sz w:val="24"/>
          <w:szCs w:val="24"/>
        </w:rPr>
        <w:t>- недвижимое имущество (в т.ч. здания, помещения, объекты ЖКХ) – 2238 шт., из них зарегистрировано 1510 шт. (67 %).</w:t>
      </w:r>
    </w:p>
    <w:p w:rsidR="00EC0830" w:rsidRPr="00EC0830" w:rsidRDefault="00EC0830" w:rsidP="00EC08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830" w:rsidRPr="00EC0830" w:rsidRDefault="00EC0830" w:rsidP="00EC08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30">
        <w:rPr>
          <w:rFonts w:ascii="Times New Roman" w:eastAsia="Calibri" w:hAnsi="Times New Roman" w:cs="Times New Roman"/>
          <w:sz w:val="24"/>
          <w:szCs w:val="24"/>
        </w:rPr>
        <w:t>По состоянию на 01.01.2020 на балансы муниципальных уч</w:t>
      </w:r>
      <w:r>
        <w:rPr>
          <w:rFonts w:ascii="Times New Roman" w:eastAsia="Calibri" w:hAnsi="Times New Roman" w:cs="Times New Roman"/>
          <w:sz w:val="24"/>
          <w:szCs w:val="24"/>
        </w:rPr>
        <w:t>реждений и предприятий передано</w:t>
      </w:r>
      <w:r w:rsidRPr="00EC0830">
        <w:rPr>
          <w:rFonts w:ascii="Times New Roman" w:eastAsia="Calibri" w:hAnsi="Times New Roman" w:cs="Times New Roman"/>
          <w:sz w:val="24"/>
          <w:szCs w:val="24"/>
        </w:rPr>
        <w:t xml:space="preserve"> недвижимое имущество, закрепленное:</w:t>
      </w:r>
    </w:p>
    <w:p w:rsidR="00EC0830" w:rsidRPr="00EC0830" w:rsidRDefault="00EC0830" w:rsidP="00EC08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30">
        <w:rPr>
          <w:rFonts w:ascii="Times New Roman" w:eastAsia="Calibri" w:hAnsi="Times New Roman" w:cs="Times New Roman"/>
          <w:sz w:val="24"/>
          <w:szCs w:val="24"/>
        </w:rPr>
        <w:t>- на праве оперативного управления 267 объектов;</w:t>
      </w:r>
    </w:p>
    <w:p w:rsidR="00EC0830" w:rsidRPr="00EC0830" w:rsidRDefault="00EC0830" w:rsidP="00EC08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30">
        <w:rPr>
          <w:rFonts w:ascii="Times New Roman" w:eastAsia="Calibri" w:hAnsi="Times New Roman" w:cs="Times New Roman"/>
          <w:sz w:val="24"/>
          <w:szCs w:val="24"/>
        </w:rPr>
        <w:t>- на праве хозяйственного ведения 33 объекта.</w:t>
      </w:r>
    </w:p>
    <w:p w:rsidR="00EC0830" w:rsidRPr="00EC0830" w:rsidRDefault="00EC0830" w:rsidP="00EC08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830" w:rsidRPr="00EC0830" w:rsidRDefault="00EC0830" w:rsidP="00EC08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3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C0830" w:rsidRPr="00EC0830" w:rsidRDefault="00EC0830" w:rsidP="00EC08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30">
        <w:rPr>
          <w:rFonts w:ascii="Times New Roman" w:eastAsia="Calibri" w:hAnsi="Times New Roman" w:cs="Times New Roman"/>
          <w:sz w:val="24"/>
          <w:szCs w:val="24"/>
        </w:rPr>
        <w:t>По 178-ФЗ «О приватизации государственного и муниципального имущества…» продано объектов муниципальной собственности за период 2008 - 2019года – 86 ед., на сумму 32 117, 21 тыс. рублей.</w:t>
      </w:r>
    </w:p>
    <w:p w:rsidR="00EC0830" w:rsidRPr="00EC0830" w:rsidRDefault="00EC0830" w:rsidP="00EC08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830" w:rsidRPr="00EC0830" w:rsidRDefault="00EC0830" w:rsidP="00EC08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30">
        <w:rPr>
          <w:rFonts w:ascii="Times New Roman" w:eastAsia="Calibri" w:hAnsi="Times New Roman" w:cs="Times New Roman"/>
          <w:sz w:val="24"/>
          <w:szCs w:val="24"/>
        </w:rPr>
        <w:t xml:space="preserve">Управлением проводится работа по выявлению бесхозяйных объектов, выявлено 600 объектов коммунального хозяйства на территории </w:t>
      </w:r>
      <w:proofErr w:type="spellStart"/>
      <w:r w:rsidRPr="00EC0830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EC0830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поселения.</w:t>
      </w:r>
    </w:p>
    <w:p w:rsidR="00EC0830" w:rsidRPr="00EC0830" w:rsidRDefault="00EC0830" w:rsidP="00EC08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830" w:rsidRPr="00EC0830" w:rsidRDefault="00EC0830" w:rsidP="00EC083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:rsidR="00EC0830" w:rsidRPr="00EC0830" w:rsidRDefault="00EC0830" w:rsidP="00EC08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30">
        <w:rPr>
          <w:rFonts w:ascii="Times New Roman" w:eastAsia="Calibri" w:hAnsi="Times New Roman" w:cs="Times New Roman"/>
          <w:sz w:val="24"/>
          <w:szCs w:val="24"/>
        </w:rPr>
        <w:t>По состоянию на 01.01.2020 г. за счет средств областного бюджета приобретено 159 квартир для обеспечения жилыми помещениями детей-сирот и детей, оставшихся без попечения родителей, лиц из числа детей сирот и детей, оставшихся без попечения родителей.</w:t>
      </w:r>
    </w:p>
    <w:p w:rsidR="00E13DBB" w:rsidRDefault="00E13DBB" w:rsidP="00EC08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DBB" w:rsidRDefault="00E13DBB" w:rsidP="00813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300" w:rsidRPr="00277300" w:rsidRDefault="00E13DBB" w:rsidP="00E1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достижения цели «Обеспечение долгосрочной сбалансированности и устойчивости бюджетной системы, повышение качества управления муниципальными финансами»:</w:t>
      </w:r>
    </w:p>
    <w:p w:rsidR="008B1967" w:rsidRDefault="008B1967" w:rsidP="00E1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7300" w:rsidRPr="00E13DBB" w:rsidRDefault="00277300" w:rsidP="00E1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DBB">
        <w:rPr>
          <w:rFonts w:ascii="Times New Roman" w:hAnsi="Times New Roman" w:cs="Times New Roman"/>
          <w:sz w:val="24"/>
          <w:szCs w:val="24"/>
        </w:rPr>
        <w:t xml:space="preserve">Одним из основных условий достижения стратегических целей социально-экономического развития </w:t>
      </w:r>
      <w:proofErr w:type="spellStart"/>
      <w:r w:rsidRPr="00E13DB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13DBB">
        <w:rPr>
          <w:rFonts w:ascii="Times New Roman" w:hAnsi="Times New Roman" w:cs="Times New Roman"/>
          <w:sz w:val="24"/>
          <w:szCs w:val="24"/>
        </w:rPr>
        <w:t xml:space="preserve"> муниципального района является обеспечение долгосрочной сбалансированности и устойчивости бюджетной системы, повышение качества управления муниципальными финансами.</w:t>
      </w:r>
    </w:p>
    <w:p w:rsidR="00277300" w:rsidRPr="00E13DBB" w:rsidRDefault="00277300" w:rsidP="00E1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DBB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долгосрочной сбалансированности и устойчивости бюджетной системы </w:t>
      </w:r>
      <w:proofErr w:type="spellStart"/>
      <w:r w:rsidRPr="00E13DB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13DBB">
        <w:rPr>
          <w:rFonts w:ascii="Times New Roman" w:hAnsi="Times New Roman" w:cs="Times New Roman"/>
          <w:sz w:val="24"/>
          <w:szCs w:val="24"/>
        </w:rPr>
        <w:t xml:space="preserve"> муниципального района и повышение качества управления муниципальными финансами </w:t>
      </w:r>
      <w:proofErr w:type="spellStart"/>
      <w:r w:rsidRPr="00E13DB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13DBB">
        <w:rPr>
          <w:rFonts w:ascii="Times New Roman" w:hAnsi="Times New Roman" w:cs="Times New Roman"/>
          <w:sz w:val="24"/>
          <w:szCs w:val="24"/>
        </w:rPr>
        <w:t xml:space="preserve"> муниципального района способствует осуществляемое на протяжении последних лет внедрение в практику управления муниципальными финансами современных управленческих процедур, повышающих качество осуществления бюджетного процесса и результативность работы органов местного самоуправления.</w:t>
      </w:r>
    </w:p>
    <w:p w:rsidR="00277300" w:rsidRPr="00E13DBB" w:rsidRDefault="00277300" w:rsidP="00E13DBB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DBB">
        <w:rPr>
          <w:rFonts w:ascii="Times New Roman" w:hAnsi="Times New Roman" w:cs="Times New Roman"/>
          <w:sz w:val="24"/>
          <w:szCs w:val="24"/>
        </w:rPr>
        <w:t xml:space="preserve">В рамках исполнения Плана мероприятий по реализации мер  Стратегического плана развития по направлению «Конкурентоспособная экономика» до 2020 года по </w:t>
      </w:r>
      <w:r w:rsidRPr="00E13DBB">
        <w:rPr>
          <w:rFonts w:ascii="Times New Roman" w:hAnsi="Times New Roman" w:cs="Times New Roman"/>
          <w:bCs/>
          <w:sz w:val="24"/>
          <w:szCs w:val="24"/>
        </w:rPr>
        <w:t xml:space="preserve">обеспечению долгосрочной сбалансированности и устойчивости бюджетной системы, повышение качества управления муниципальными финансами  были поставлены 6 основных задач: </w:t>
      </w:r>
    </w:p>
    <w:p w:rsidR="00277300" w:rsidRPr="00E13DBB" w:rsidRDefault="00277300" w:rsidP="00E13DBB">
      <w:pPr>
        <w:tabs>
          <w:tab w:val="left" w:pos="921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DBB">
        <w:rPr>
          <w:rFonts w:ascii="Times New Roman" w:hAnsi="Times New Roman" w:cs="Times New Roman"/>
          <w:sz w:val="24"/>
          <w:szCs w:val="24"/>
        </w:rPr>
        <w:t>1) Создание условий для увеличения налоговых и неналоговых доходов;</w:t>
      </w:r>
    </w:p>
    <w:p w:rsidR="00277300" w:rsidRPr="00E13DBB" w:rsidRDefault="00277300" w:rsidP="00E13DBB">
      <w:pPr>
        <w:tabs>
          <w:tab w:val="left" w:pos="921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DBB">
        <w:rPr>
          <w:rFonts w:ascii="Times New Roman" w:hAnsi="Times New Roman" w:cs="Times New Roman"/>
          <w:sz w:val="24"/>
          <w:szCs w:val="24"/>
        </w:rPr>
        <w:t>2) Обеспечение рационального использования бюджетных средств;</w:t>
      </w:r>
    </w:p>
    <w:p w:rsidR="00277300" w:rsidRPr="00E13DBB" w:rsidRDefault="00277300" w:rsidP="00E13DBB">
      <w:pPr>
        <w:tabs>
          <w:tab w:val="left" w:pos="921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DBB">
        <w:rPr>
          <w:rFonts w:ascii="Times New Roman" w:hAnsi="Times New Roman" w:cs="Times New Roman"/>
          <w:sz w:val="24"/>
          <w:szCs w:val="24"/>
        </w:rPr>
        <w:t xml:space="preserve">3) </w:t>
      </w:r>
      <w:r w:rsidRPr="00E13DBB">
        <w:rPr>
          <w:rFonts w:ascii="Times New Roman" w:hAnsi="Times New Roman" w:cs="Times New Roman"/>
          <w:bCs/>
          <w:sz w:val="24"/>
          <w:szCs w:val="24"/>
        </w:rPr>
        <w:t>Прогнозирование рисков несбалансированности бюджета в долгосрочном периоде;</w:t>
      </w:r>
    </w:p>
    <w:p w:rsidR="00277300" w:rsidRPr="00E13DBB" w:rsidRDefault="00277300" w:rsidP="00E13DBB">
      <w:pPr>
        <w:tabs>
          <w:tab w:val="left" w:pos="921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DBB">
        <w:rPr>
          <w:rFonts w:ascii="Times New Roman" w:hAnsi="Times New Roman" w:cs="Times New Roman"/>
          <w:sz w:val="24"/>
          <w:szCs w:val="24"/>
        </w:rPr>
        <w:t>4) Обеспечение сбалансированности районного бюджета и повышение эффективности бюджетных расходов;</w:t>
      </w:r>
    </w:p>
    <w:p w:rsidR="00277300" w:rsidRPr="00E13DBB" w:rsidRDefault="00277300" w:rsidP="00E13DBB">
      <w:pPr>
        <w:tabs>
          <w:tab w:val="left" w:pos="921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DBB">
        <w:rPr>
          <w:rFonts w:ascii="Times New Roman" w:hAnsi="Times New Roman" w:cs="Times New Roman"/>
          <w:sz w:val="24"/>
          <w:szCs w:val="24"/>
        </w:rPr>
        <w:t>5) Выравнивание финансовых возможностей поселений по осуществлению органами местного самоуправления полномочий по решению вопросов местного значения, увеличение доходов местного бюджета и повышения эффективности их использования;</w:t>
      </w:r>
    </w:p>
    <w:p w:rsidR="00277300" w:rsidRPr="00E13DBB" w:rsidRDefault="00277300" w:rsidP="00E13DBB">
      <w:pPr>
        <w:tabs>
          <w:tab w:val="left" w:pos="921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DBB">
        <w:rPr>
          <w:rFonts w:ascii="Times New Roman" w:hAnsi="Times New Roman" w:cs="Times New Roman"/>
          <w:sz w:val="24"/>
          <w:szCs w:val="24"/>
        </w:rPr>
        <w:t>6) Поддержка усилий органов местного самоуправления по обеспечению сбалансированности бюджетов поселений.</w:t>
      </w:r>
    </w:p>
    <w:p w:rsidR="00277300" w:rsidRPr="00E13DBB" w:rsidRDefault="00277300" w:rsidP="00E13DBB">
      <w:pPr>
        <w:tabs>
          <w:tab w:val="left" w:pos="921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DBB">
        <w:rPr>
          <w:rFonts w:ascii="Times New Roman" w:hAnsi="Times New Roman" w:cs="Times New Roman"/>
          <w:sz w:val="24"/>
          <w:szCs w:val="24"/>
        </w:rPr>
        <w:t xml:space="preserve">Решение этих задач, начиная с 2016 года, осуществляется Финансовым управлением администрации </w:t>
      </w:r>
      <w:proofErr w:type="spellStart"/>
      <w:r w:rsidRPr="00E13DB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13DBB">
        <w:rPr>
          <w:rFonts w:ascii="Times New Roman" w:hAnsi="Times New Roman" w:cs="Times New Roman"/>
          <w:sz w:val="24"/>
          <w:szCs w:val="24"/>
        </w:rPr>
        <w:t xml:space="preserve"> муниципального района в рамках муниципальной программы «Управление муниципальными финансами </w:t>
      </w:r>
      <w:proofErr w:type="spellStart"/>
      <w:r w:rsidRPr="00E13DB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13DBB">
        <w:rPr>
          <w:rFonts w:ascii="Times New Roman" w:hAnsi="Times New Roman" w:cs="Times New Roman"/>
          <w:sz w:val="24"/>
          <w:szCs w:val="24"/>
        </w:rPr>
        <w:t xml:space="preserve"> муниципального района». Это позволяет обеспечить наибольшую результативность этой работы.</w:t>
      </w:r>
    </w:p>
    <w:p w:rsidR="00277300" w:rsidRPr="00E13DBB" w:rsidRDefault="00277300" w:rsidP="00E13DBB">
      <w:pPr>
        <w:tabs>
          <w:tab w:val="left" w:pos="921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DBB">
        <w:rPr>
          <w:rFonts w:ascii="Times New Roman" w:hAnsi="Times New Roman" w:cs="Times New Roman"/>
          <w:sz w:val="24"/>
          <w:szCs w:val="24"/>
        </w:rPr>
        <w:t xml:space="preserve">В последние годы </w:t>
      </w:r>
      <w:proofErr w:type="spellStart"/>
      <w:r w:rsidRPr="00E13DBB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E13DBB">
        <w:rPr>
          <w:rFonts w:ascii="Times New Roman" w:hAnsi="Times New Roman" w:cs="Times New Roman"/>
          <w:sz w:val="24"/>
          <w:szCs w:val="24"/>
        </w:rPr>
        <w:t xml:space="preserve"> район имеет стабильные показатели устойчивости финансовой системы, в том числе наличие финансовых резервов и отсутствие муниципального долга. Вместе с тем ограниченность финансовых ресурсов в условиях несоразмерного с ростом доходов увеличения расходных обязательств обуславливает необходимость усиления мер по повышению эффективности бюджетных расходов, стимулирования роста доходов бюджета и обеспечения эффективной долговой политики.</w:t>
      </w:r>
    </w:p>
    <w:p w:rsidR="00277300" w:rsidRPr="00E13DBB" w:rsidRDefault="00277300" w:rsidP="00E13DBB">
      <w:pPr>
        <w:tabs>
          <w:tab w:val="left" w:pos="921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DBB">
        <w:rPr>
          <w:rFonts w:ascii="Times New Roman" w:hAnsi="Times New Roman" w:cs="Times New Roman"/>
          <w:sz w:val="24"/>
          <w:szCs w:val="24"/>
        </w:rPr>
        <w:t xml:space="preserve">Неравномерность распределения налоговой базы по поселениям, связанная с различиями поселений </w:t>
      </w:r>
      <w:proofErr w:type="spellStart"/>
      <w:r w:rsidRPr="00E13DB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13DBB">
        <w:rPr>
          <w:rFonts w:ascii="Times New Roman" w:hAnsi="Times New Roman" w:cs="Times New Roman"/>
          <w:sz w:val="24"/>
          <w:szCs w:val="24"/>
        </w:rPr>
        <w:t xml:space="preserve"> муниципального района в уровне социально-экономического развития, территориальном расположении, демографическом положении и рядом других объективных факторов, обуславливает существенные диспропорции в бюджетной обеспеченности. Программа позволяет сократить разрыв в уровне бюджетной обеспеченности поселений </w:t>
      </w:r>
      <w:proofErr w:type="spellStart"/>
      <w:r w:rsidRPr="00E13DB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13DBB">
        <w:rPr>
          <w:rFonts w:ascii="Times New Roman" w:hAnsi="Times New Roman" w:cs="Times New Roman"/>
          <w:sz w:val="24"/>
          <w:szCs w:val="24"/>
        </w:rPr>
        <w:t xml:space="preserve"> муниципального района в несколько раз.</w:t>
      </w:r>
    </w:p>
    <w:p w:rsidR="00277300" w:rsidRPr="00E13DBB" w:rsidRDefault="00277300" w:rsidP="00E13DBB">
      <w:pPr>
        <w:tabs>
          <w:tab w:val="left" w:pos="921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DBB">
        <w:rPr>
          <w:rFonts w:ascii="Times New Roman" w:hAnsi="Times New Roman" w:cs="Times New Roman"/>
          <w:sz w:val="24"/>
          <w:szCs w:val="24"/>
        </w:rPr>
        <w:t>Получение поселениями дотаций на сбалансированность поддерживало на протяжении всех лет органы местного самоуправления поселений при осуществлении ими своих полномочий по решению вопросов местного значения и позволило не допустить в поселениях кредиторскую задолженность по заработной плате работникам бюджетной сферы, задолженности по оплате за топливно-энергетические ресурсы, а также по другим первоочередным расходам поселенческого уровня</w:t>
      </w:r>
    </w:p>
    <w:p w:rsidR="00E13DBB" w:rsidRDefault="00E13DBB" w:rsidP="00EC08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DBB" w:rsidRPr="003F422B" w:rsidRDefault="00E13DBB" w:rsidP="00E13DB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22B">
        <w:rPr>
          <w:rFonts w:ascii="Times New Roman" w:eastAsia="Calibri" w:hAnsi="Times New Roman" w:cs="Times New Roman"/>
          <w:b/>
          <w:sz w:val="28"/>
          <w:szCs w:val="28"/>
        </w:rPr>
        <w:t xml:space="preserve">В рамках достижения цели «Содействие в реализации проекта «Агломерация «Горный Урал» в </w:t>
      </w:r>
      <w:proofErr w:type="spellStart"/>
      <w:r w:rsidRPr="003F422B">
        <w:rPr>
          <w:rFonts w:ascii="Times New Roman" w:eastAsia="Calibri" w:hAnsi="Times New Roman" w:cs="Times New Roman"/>
          <w:b/>
          <w:sz w:val="28"/>
          <w:szCs w:val="28"/>
        </w:rPr>
        <w:t>Саткинском</w:t>
      </w:r>
      <w:proofErr w:type="spellEnd"/>
      <w:r w:rsidRPr="003F422B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районе»:</w:t>
      </w:r>
    </w:p>
    <w:p w:rsidR="00E13DBB" w:rsidRDefault="00E13DBB" w:rsidP="00E13D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DBB" w:rsidRDefault="00E13DBB" w:rsidP="00E13D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Моногорода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Сатка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Бакал вошли в состав приоритетного проекта «Агломерация «Горный «Урал», основной задачей которого является улучшение качества жизни людей за счет повышения доступности к социальной инфраструктуре и инвестиционной привлекательности моногородов.</w:t>
      </w:r>
    </w:p>
    <w:p w:rsidR="00E13DBB" w:rsidRDefault="00E13DBB" w:rsidP="00E13D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Одним из ключевых мероприятий данного проекта является строительство платной автомобильной дороги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Сатка-Миасс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которое будет направлено на сокращение времени проезда по территории Челябинской области, повышения уровня безопасности и комфортности дорожного движения, роста инвестиционной привлекательности области. </w:t>
      </w:r>
    </w:p>
    <w:p w:rsidR="00E13DBB" w:rsidRDefault="00E13DBB" w:rsidP="00E13D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DBB" w:rsidRPr="003F422B" w:rsidRDefault="00E13DBB" w:rsidP="00E13DB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22B">
        <w:rPr>
          <w:rFonts w:ascii="Times New Roman" w:eastAsia="Calibri" w:hAnsi="Times New Roman" w:cs="Times New Roman"/>
          <w:b/>
          <w:sz w:val="28"/>
          <w:szCs w:val="28"/>
        </w:rPr>
        <w:t>В рамках достижения цели «Преобразование сферы городского хозяйства посредством внедрения цифровых технологий и инженерных решений»</w:t>
      </w:r>
    </w:p>
    <w:p w:rsidR="00E13DBB" w:rsidRDefault="00E13DBB" w:rsidP="00E13D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DBB" w:rsidRPr="003F422B" w:rsidRDefault="00E13DBB" w:rsidP="00E13DBB">
      <w:pPr>
        <w:pStyle w:val="ab"/>
        <w:spacing w:line="240" w:lineRule="auto"/>
        <w:ind w:firstLine="567"/>
        <w:rPr>
          <w:rFonts w:ascii="Times New Roman" w:hAnsi="Times New Roman" w:cs="Times New Roman"/>
          <w:szCs w:val="24"/>
        </w:rPr>
      </w:pPr>
      <w:r w:rsidRPr="003F422B">
        <w:rPr>
          <w:rFonts w:ascii="Times New Roman" w:hAnsi="Times New Roman" w:cs="Times New Roman"/>
          <w:szCs w:val="24"/>
        </w:rPr>
        <w:t xml:space="preserve">Город </w:t>
      </w:r>
      <w:proofErr w:type="spellStart"/>
      <w:r w:rsidRPr="003F422B">
        <w:rPr>
          <w:rFonts w:ascii="Times New Roman" w:hAnsi="Times New Roman" w:cs="Times New Roman"/>
          <w:szCs w:val="24"/>
        </w:rPr>
        <w:t>Сатка</w:t>
      </w:r>
      <w:proofErr w:type="spellEnd"/>
      <w:r w:rsidRPr="003F422B">
        <w:rPr>
          <w:rFonts w:ascii="Times New Roman" w:hAnsi="Times New Roman" w:cs="Times New Roman"/>
          <w:szCs w:val="24"/>
        </w:rPr>
        <w:t xml:space="preserve"> стал первым из 25 включенных в перечень Министерства строительства РФ «Умных городов», где единовременно внедрен </w:t>
      </w:r>
      <w:r>
        <w:rPr>
          <w:rFonts w:ascii="Times New Roman" w:hAnsi="Times New Roman" w:cs="Times New Roman"/>
          <w:szCs w:val="24"/>
        </w:rPr>
        <w:t>целый комплекс «интеллектуальных</w:t>
      </w:r>
      <w:r w:rsidRPr="003F422B">
        <w:rPr>
          <w:rFonts w:ascii="Times New Roman" w:hAnsi="Times New Roman" w:cs="Times New Roman"/>
          <w:szCs w:val="24"/>
        </w:rPr>
        <w:t> решений».</w:t>
      </w:r>
    </w:p>
    <w:p w:rsidR="00E13DBB" w:rsidRPr="003F422B" w:rsidRDefault="00E13DBB" w:rsidP="00E13DBB">
      <w:pPr>
        <w:pStyle w:val="ab"/>
        <w:spacing w:line="240" w:lineRule="auto"/>
        <w:ind w:firstLine="567"/>
        <w:rPr>
          <w:rFonts w:ascii="Times New Roman" w:hAnsi="Times New Roman" w:cs="Times New Roman"/>
          <w:szCs w:val="24"/>
        </w:rPr>
      </w:pPr>
      <w:r w:rsidRPr="003F422B">
        <w:rPr>
          <w:rFonts w:ascii="Times New Roman" w:hAnsi="Times New Roman" w:cs="Times New Roman"/>
          <w:szCs w:val="24"/>
        </w:rPr>
        <w:t xml:space="preserve">В 2017 году между Администрацией </w:t>
      </w:r>
      <w:proofErr w:type="spellStart"/>
      <w:r w:rsidRPr="003F422B">
        <w:rPr>
          <w:rFonts w:ascii="Times New Roman" w:hAnsi="Times New Roman" w:cs="Times New Roman"/>
          <w:szCs w:val="24"/>
        </w:rPr>
        <w:t>Саткинского</w:t>
      </w:r>
      <w:proofErr w:type="spellEnd"/>
      <w:r w:rsidRPr="003F422B">
        <w:rPr>
          <w:rFonts w:ascii="Times New Roman" w:hAnsi="Times New Roman" w:cs="Times New Roman"/>
          <w:szCs w:val="24"/>
        </w:rPr>
        <w:t xml:space="preserve"> муниципального района Челябинской области и ПАО «</w:t>
      </w:r>
      <w:proofErr w:type="spellStart"/>
      <w:r w:rsidRPr="003F422B">
        <w:rPr>
          <w:rFonts w:ascii="Times New Roman" w:hAnsi="Times New Roman" w:cs="Times New Roman"/>
          <w:szCs w:val="24"/>
        </w:rPr>
        <w:t>Ростелеком</w:t>
      </w:r>
      <w:proofErr w:type="spellEnd"/>
      <w:r w:rsidRPr="003F422B">
        <w:rPr>
          <w:rFonts w:ascii="Times New Roman" w:hAnsi="Times New Roman" w:cs="Times New Roman"/>
          <w:szCs w:val="24"/>
        </w:rPr>
        <w:t xml:space="preserve">» подписано соглашение о намерении осуществлять взаимодействие по вопросу разработки предложений по созданию и реализации </w:t>
      </w:r>
      <w:proofErr w:type="spellStart"/>
      <w:r w:rsidRPr="003F422B">
        <w:rPr>
          <w:rFonts w:ascii="Times New Roman" w:hAnsi="Times New Roman" w:cs="Times New Roman"/>
          <w:szCs w:val="24"/>
        </w:rPr>
        <w:t>пилотного</w:t>
      </w:r>
      <w:proofErr w:type="spellEnd"/>
      <w:r w:rsidRPr="003F422B">
        <w:rPr>
          <w:rFonts w:ascii="Times New Roman" w:hAnsi="Times New Roman" w:cs="Times New Roman"/>
          <w:szCs w:val="24"/>
        </w:rPr>
        <w:t xml:space="preserve"> проекта «Умный город», определению его этапов, анализа требуемых объемов и источников финансирования.</w:t>
      </w:r>
    </w:p>
    <w:p w:rsidR="00E13DBB" w:rsidRPr="003F422B" w:rsidRDefault="00E13DBB" w:rsidP="00E13DBB">
      <w:pPr>
        <w:pStyle w:val="ab"/>
        <w:spacing w:line="240" w:lineRule="auto"/>
        <w:ind w:firstLine="567"/>
        <w:rPr>
          <w:rFonts w:ascii="Times New Roman" w:hAnsi="Times New Roman" w:cs="Times New Roman"/>
          <w:szCs w:val="24"/>
        </w:rPr>
      </w:pPr>
      <w:r w:rsidRPr="003F422B">
        <w:rPr>
          <w:rFonts w:ascii="Times New Roman" w:hAnsi="Times New Roman" w:cs="Times New Roman"/>
          <w:szCs w:val="24"/>
        </w:rPr>
        <w:t xml:space="preserve">В декабре 2018 года на региональном стратегическом комитете Челябинской области утвержден паспорт регионального проекта «Умный город». План мероприятий по реализации проекта «Умный город» г. </w:t>
      </w:r>
      <w:proofErr w:type="spellStart"/>
      <w:r w:rsidRPr="003F422B">
        <w:rPr>
          <w:rFonts w:ascii="Times New Roman" w:hAnsi="Times New Roman" w:cs="Times New Roman"/>
          <w:szCs w:val="24"/>
        </w:rPr>
        <w:t>Сатка</w:t>
      </w:r>
      <w:proofErr w:type="spellEnd"/>
      <w:r w:rsidRPr="003F422B">
        <w:rPr>
          <w:rFonts w:ascii="Times New Roman" w:hAnsi="Times New Roman" w:cs="Times New Roman"/>
          <w:szCs w:val="24"/>
        </w:rPr>
        <w:t xml:space="preserve"> утвержден Главой </w:t>
      </w:r>
      <w:proofErr w:type="spellStart"/>
      <w:r w:rsidRPr="003F422B">
        <w:rPr>
          <w:rFonts w:ascii="Times New Roman" w:hAnsi="Times New Roman" w:cs="Times New Roman"/>
          <w:szCs w:val="24"/>
        </w:rPr>
        <w:t>Саткинского</w:t>
      </w:r>
      <w:proofErr w:type="spellEnd"/>
      <w:r w:rsidRPr="003F422B">
        <w:rPr>
          <w:rFonts w:ascii="Times New Roman" w:hAnsi="Times New Roman" w:cs="Times New Roman"/>
          <w:szCs w:val="24"/>
        </w:rPr>
        <w:t xml:space="preserve"> муниципального района, срок реализации 2019-2024 годы.</w:t>
      </w:r>
    </w:p>
    <w:p w:rsidR="00E13DBB" w:rsidRPr="003F422B" w:rsidRDefault="00E13DBB" w:rsidP="00E13DBB">
      <w:pPr>
        <w:pStyle w:val="ab"/>
        <w:spacing w:line="240" w:lineRule="auto"/>
        <w:ind w:firstLine="567"/>
        <w:rPr>
          <w:rFonts w:ascii="Times New Roman" w:hAnsi="Times New Roman" w:cs="Times New Roman"/>
          <w:szCs w:val="24"/>
        </w:rPr>
      </w:pPr>
      <w:r w:rsidRPr="003F422B">
        <w:rPr>
          <w:rFonts w:ascii="Times New Roman" w:hAnsi="Times New Roman" w:cs="Times New Roman"/>
          <w:szCs w:val="24"/>
        </w:rPr>
        <w:t xml:space="preserve"> «Умный город» включает в себя несколько направлений, реализация которых начата уже в 2018 году, в рамках регионального проекта выполнены следующие мероприятия:</w:t>
      </w:r>
    </w:p>
    <w:p w:rsidR="00E13DBB" w:rsidRPr="003F422B" w:rsidRDefault="00E13DBB" w:rsidP="00E13DBB">
      <w:pPr>
        <w:pStyle w:val="ab"/>
        <w:spacing w:line="240" w:lineRule="auto"/>
        <w:ind w:firstLine="567"/>
        <w:rPr>
          <w:rFonts w:ascii="Times New Roman" w:hAnsi="Times New Roman" w:cs="Times New Roman"/>
          <w:szCs w:val="24"/>
        </w:rPr>
      </w:pPr>
      <w:r w:rsidRPr="003F422B">
        <w:rPr>
          <w:rFonts w:ascii="Times New Roman" w:hAnsi="Times New Roman" w:cs="Times New Roman"/>
          <w:szCs w:val="24"/>
        </w:rPr>
        <w:t xml:space="preserve">– установлены индивидуальные приборы учета холодного и горячего водоснабжения с автоматической передачей данных (120 шт.) и «умные </w:t>
      </w:r>
      <w:proofErr w:type="spellStart"/>
      <w:r w:rsidRPr="003F422B">
        <w:rPr>
          <w:rFonts w:ascii="Times New Roman" w:hAnsi="Times New Roman" w:cs="Times New Roman"/>
          <w:szCs w:val="24"/>
        </w:rPr>
        <w:t>домофоны</w:t>
      </w:r>
      <w:proofErr w:type="spellEnd"/>
      <w:r w:rsidRPr="003F422B">
        <w:rPr>
          <w:rFonts w:ascii="Times New Roman" w:hAnsi="Times New Roman" w:cs="Times New Roman"/>
          <w:szCs w:val="24"/>
        </w:rPr>
        <w:t xml:space="preserve">» в многоквартирном доме, расположенном  по адресу: </w:t>
      </w:r>
      <w:proofErr w:type="gramStart"/>
      <w:r w:rsidRPr="003F422B">
        <w:rPr>
          <w:rFonts w:ascii="Times New Roman" w:hAnsi="Times New Roman" w:cs="Times New Roman"/>
          <w:szCs w:val="24"/>
        </w:rPr>
        <w:t>г</w:t>
      </w:r>
      <w:proofErr w:type="gramEnd"/>
      <w:r w:rsidRPr="003F422B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3F422B">
        <w:rPr>
          <w:rFonts w:ascii="Times New Roman" w:hAnsi="Times New Roman" w:cs="Times New Roman"/>
          <w:szCs w:val="24"/>
        </w:rPr>
        <w:t>Сатка</w:t>
      </w:r>
      <w:proofErr w:type="spellEnd"/>
      <w:r w:rsidRPr="003F422B">
        <w:rPr>
          <w:rFonts w:ascii="Times New Roman" w:hAnsi="Times New Roman" w:cs="Times New Roman"/>
          <w:szCs w:val="24"/>
        </w:rPr>
        <w:t xml:space="preserve">, ул. </w:t>
      </w:r>
      <w:proofErr w:type="spellStart"/>
      <w:r w:rsidRPr="003F422B">
        <w:rPr>
          <w:rFonts w:ascii="Times New Roman" w:hAnsi="Times New Roman" w:cs="Times New Roman"/>
          <w:szCs w:val="24"/>
        </w:rPr>
        <w:t>Бакальская</w:t>
      </w:r>
      <w:proofErr w:type="spellEnd"/>
      <w:r w:rsidRPr="003F422B">
        <w:rPr>
          <w:rFonts w:ascii="Times New Roman" w:hAnsi="Times New Roman" w:cs="Times New Roman"/>
          <w:szCs w:val="24"/>
        </w:rPr>
        <w:t>, д. 12;</w:t>
      </w:r>
    </w:p>
    <w:p w:rsidR="00E13DBB" w:rsidRPr="003F422B" w:rsidRDefault="00E13DBB" w:rsidP="00E13DBB">
      <w:pPr>
        <w:pStyle w:val="ab"/>
        <w:spacing w:line="240" w:lineRule="auto"/>
        <w:ind w:firstLine="567"/>
        <w:rPr>
          <w:rFonts w:ascii="Times New Roman" w:hAnsi="Times New Roman" w:cs="Times New Roman"/>
          <w:szCs w:val="24"/>
        </w:rPr>
      </w:pPr>
      <w:r w:rsidRPr="003F422B">
        <w:rPr>
          <w:rFonts w:ascii="Times New Roman" w:hAnsi="Times New Roman" w:cs="Times New Roman"/>
          <w:szCs w:val="24"/>
        </w:rPr>
        <w:t xml:space="preserve">– в муниципальном автономном общеобразовательном учреждении </w:t>
      </w:r>
      <w:hyperlink r:id="rId12" w:tooltip="На Главную страницу" w:history="1">
        <w:r w:rsidRPr="003F422B">
          <w:rPr>
            <w:rFonts w:ascii="Times New Roman" w:hAnsi="Times New Roman" w:cs="Times New Roman"/>
            <w:szCs w:val="24"/>
          </w:rPr>
          <w:t>«Средняя общеобразовательная школа №4</w:t>
        </w:r>
      </w:hyperlink>
      <w:r w:rsidRPr="003F422B">
        <w:rPr>
          <w:rFonts w:ascii="Times New Roman" w:hAnsi="Times New Roman" w:cs="Times New Roman"/>
          <w:szCs w:val="24"/>
        </w:rPr>
        <w:t>» установлено «Умное освещение», «Умное видеонаблюдение» и  система СКУД (система контроля управления доступом);</w:t>
      </w:r>
    </w:p>
    <w:p w:rsidR="00E13DBB" w:rsidRPr="003F422B" w:rsidRDefault="00E13DBB" w:rsidP="00E13DBB">
      <w:pPr>
        <w:pStyle w:val="ab"/>
        <w:spacing w:line="240" w:lineRule="auto"/>
        <w:ind w:firstLine="567"/>
        <w:rPr>
          <w:rFonts w:ascii="Times New Roman" w:hAnsi="Times New Roman" w:cs="Times New Roman"/>
          <w:szCs w:val="24"/>
        </w:rPr>
      </w:pPr>
      <w:r w:rsidRPr="003F422B">
        <w:rPr>
          <w:rFonts w:ascii="Times New Roman" w:hAnsi="Times New Roman" w:cs="Times New Roman"/>
          <w:szCs w:val="24"/>
        </w:rPr>
        <w:t xml:space="preserve">– в МАУ «Многофункциональный центр предоставления государственных и муниципальных услуг </w:t>
      </w:r>
      <w:proofErr w:type="spellStart"/>
      <w:r w:rsidRPr="003F422B">
        <w:rPr>
          <w:rFonts w:ascii="Times New Roman" w:hAnsi="Times New Roman" w:cs="Times New Roman"/>
          <w:szCs w:val="24"/>
        </w:rPr>
        <w:t>Саткинского</w:t>
      </w:r>
      <w:proofErr w:type="spellEnd"/>
      <w:r w:rsidRPr="003F422B">
        <w:rPr>
          <w:rFonts w:ascii="Times New Roman" w:hAnsi="Times New Roman" w:cs="Times New Roman"/>
          <w:szCs w:val="24"/>
        </w:rPr>
        <w:t xml:space="preserve"> муниципального района Челябинской области"» установлена «Умная скамейка»;</w:t>
      </w:r>
    </w:p>
    <w:p w:rsidR="00E13DBB" w:rsidRPr="003F422B" w:rsidRDefault="00E13DBB" w:rsidP="00E13DBB">
      <w:pPr>
        <w:pStyle w:val="ab"/>
        <w:spacing w:line="240" w:lineRule="auto"/>
        <w:ind w:firstLine="567"/>
        <w:rPr>
          <w:rFonts w:ascii="Times New Roman" w:hAnsi="Times New Roman" w:cs="Times New Roman"/>
          <w:szCs w:val="24"/>
        </w:rPr>
      </w:pPr>
      <w:r w:rsidRPr="003F422B">
        <w:rPr>
          <w:rFonts w:ascii="Times New Roman" w:hAnsi="Times New Roman" w:cs="Times New Roman"/>
          <w:szCs w:val="24"/>
        </w:rPr>
        <w:t xml:space="preserve">– в сквере Славы установлены 2 интеллектуальные </w:t>
      </w:r>
      <w:proofErr w:type="spellStart"/>
      <w:r w:rsidRPr="003F422B">
        <w:rPr>
          <w:rFonts w:ascii="Times New Roman" w:hAnsi="Times New Roman" w:cs="Times New Roman"/>
          <w:szCs w:val="24"/>
        </w:rPr>
        <w:t>on-line</w:t>
      </w:r>
      <w:proofErr w:type="spellEnd"/>
      <w:r w:rsidRPr="003F422B">
        <w:rPr>
          <w:rFonts w:ascii="Times New Roman" w:hAnsi="Times New Roman" w:cs="Times New Roman"/>
          <w:szCs w:val="24"/>
        </w:rPr>
        <w:t xml:space="preserve"> видеокамеры;</w:t>
      </w:r>
    </w:p>
    <w:p w:rsidR="00E13DBB" w:rsidRPr="003F422B" w:rsidRDefault="00E13DBB" w:rsidP="00E13DBB">
      <w:pPr>
        <w:pStyle w:val="ab"/>
        <w:spacing w:line="240" w:lineRule="auto"/>
        <w:ind w:firstLine="567"/>
        <w:rPr>
          <w:rFonts w:ascii="Times New Roman" w:hAnsi="Times New Roman" w:cs="Times New Roman"/>
          <w:szCs w:val="24"/>
        </w:rPr>
      </w:pPr>
      <w:r w:rsidRPr="003F422B">
        <w:rPr>
          <w:rFonts w:ascii="Times New Roman" w:hAnsi="Times New Roman" w:cs="Times New Roman"/>
          <w:szCs w:val="24"/>
        </w:rPr>
        <w:t xml:space="preserve">– установлена туристическая интерактивная стойка (уличный сенсорный киоск) по адресу: г. </w:t>
      </w:r>
      <w:proofErr w:type="spellStart"/>
      <w:r w:rsidRPr="003F422B">
        <w:rPr>
          <w:rFonts w:ascii="Times New Roman" w:hAnsi="Times New Roman" w:cs="Times New Roman"/>
          <w:szCs w:val="24"/>
        </w:rPr>
        <w:t>Сатка</w:t>
      </w:r>
      <w:proofErr w:type="spellEnd"/>
      <w:r w:rsidRPr="003F422B">
        <w:rPr>
          <w:rFonts w:ascii="Times New Roman" w:hAnsi="Times New Roman" w:cs="Times New Roman"/>
          <w:szCs w:val="24"/>
        </w:rPr>
        <w:t xml:space="preserve">, ул. Солнечная, д. 34; </w:t>
      </w:r>
    </w:p>
    <w:p w:rsidR="00E13DBB" w:rsidRPr="003F422B" w:rsidRDefault="00E13DBB" w:rsidP="00E13DBB">
      <w:pPr>
        <w:pStyle w:val="ab"/>
        <w:spacing w:line="240" w:lineRule="auto"/>
        <w:ind w:firstLine="567"/>
        <w:rPr>
          <w:rFonts w:ascii="Times New Roman" w:hAnsi="Times New Roman" w:cs="Times New Roman"/>
          <w:szCs w:val="24"/>
        </w:rPr>
      </w:pPr>
      <w:r w:rsidRPr="003F422B">
        <w:rPr>
          <w:rFonts w:ascii="Times New Roman" w:hAnsi="Times New Roman" w:cs="Times New Roman"/>
          <w:szCs w:val="24"/>
        </w:rPr>
        <w:t xml:space="preserve">– разработано мобильное приложение </w:t>
      </w:r>
      <w:proofErr w:type="spellStart"/>
      <w:r w:rsidRPr="003F422B">
        <w:rPr>
          <w:rFonts w:ascii="Times New Roman" w:hAnsi="Times New Roman" w:cs="Times New Roman"/>
          <w:szCs w:val="24"/>
        </w:rPr>
        <w:t>Arnament</w:t>
      </w:r>
      <w:proofErr w:type="spellEnd"/>
      <w:r w:rsidRPr="003F422B">
        <w:rPr>
          <w:rFonts w:ascii="Times New Roman" w:hAnsi="Times New Roman" w:cs="Times New Roman"/>
          <w:szCs w:val="24"/>
        </w:rPr>
        <w:t xml:space="preserve">; </w:t>
      </w:r>
    </w:p>
    <w:p w:rsidR="00E13DBB" w:rsidRPr="003F422B" w:rsidRDefault="00E13DBB" w:rsidP="00E13DBB">
      <w:pPr>
        <w:pStyle w:val="ab"/>
        <w:spacing w:line="240" w:lineRule="auto"/>
        <w:ind w:firstLine="567"/>
        <w:rPr>
          <w:rFonts w:ascii="Times New Roman" w:hAnsi="Times New Roman" w:cs="Times New Roman"/>
          <w:szCs w:val="24"/>
        </w:rPr>
      </w:pPr>
      <w:r w:rsidRPr="003F422B">
        <w:rPr>
          <w:rFonts w:ascii="Times New Roman" w:hAnsi="Times New Roman" w:cs="Times New Roman"/>
          <w:szCs w:val="24"/>
        </w:rPr>
        <w:t>– установлено 9 знаков туристской навигации с QR- кодами;</w:t>
      </w:r>
    </w:p>
    <w:p w:rsidR="00E13DBB" w:rsidRPr="003F422B" w:rsidRDefault="00E13DBB" w:rsidP="00E13DBB">
      <w:pPr>
        <w:pStyle w:val="ab"/>
        <w:spacing w:line="240" w:lineRule="auto"/>
        <w:ind w:firstLine="567"/>
        <w:rPr>
          <w:rFonts w:ascii="Times New Roman" w:hAnsi="Times New Roman" w:cs="Times New Roman"/>
          <w:szCs w:val="24"/>
        </w:rPr>
      </w:pPr>
      <w:r w:rsidRPr="003F422B">
        <w:rPr>
          <w:rFonts w:ascii="Times New Roman" w:hAnsi="Times New Roman" w:cs="Times New Roman"/>
          <w:szCs w:val="24"/>
        </w:rPr>
        <w:t xml:space="preserve">– на нерегулируемом переходе, расположенном по адресу: г. </w:t>
      </w:r>
      <w:proofErr w:type="spellStart"/>
      <w:r w:rsidRPr="003F422B">
        <w:rPr>
          <w:rFonts w:ascii="Times New Roman" w:hAnsi="Times New Roman" w:cs="Times New Roman"/>
          <w:szCs w:val="24"/>
        </w:rPr>
        <w:t>Сатка</w:t>
      </w:r>
      <w:proofErr w:type="spellEnd"/>
      <w:r w:rsidRPr="003F422B">
        <w:rPr>
          <w:rFonts w:ascii="Times New Roman" w:hAnsi="Times New Roman" w:cs="Times New Roman"/>
          <w:szCs w:val="24"/>
        </w:rPr>
        <w:t>, микрорайон Западный, ул. 40 лет Победы, установлен </w:t>
      </w:r>
      <w:hyperlink r:id="rId13" w:history="1">
        <w:r w:rsidRPr="003F422B">
          <w:rPr>
            <w:rFonts w:ascii="Times New Roman" w:hAnsi="Times New Roman" w:cs="Times New Roman"/>
            <w:szCs w:val="24"/>
          </w:rPr>
          <w:t>комплекс распознавания движения «</w:t>
        </w:r>
        <w:proofErr w:type="spellStart"/>
        <w:r w:rsidRPr="003F422B">
          <w:rPr>
            <w:rFonts w:ascii="Times New Roman" w:hAnsi="Times New Roman" w:cs="Times New Roman"/>
            <w:szCs w:val="24"/>
          </w:rPr>
          <w:t>Unilight</w:t>
        </w:r>
        <w:proofErr w:type="spellEnd"/>
        <w:r w:rsidRPr="003F422B">
          <w:rPr>
            <w:rFonts w:ascii="Times New Roman" w:hAnsi="Times New Roman" w:cs="Times New Roman"/>
            <w:szCs w:val="24"/>
          </w:rPr>
          <w:t>»</w:t>
        </w:r>
      </w:hyperlink>
      <w:r w:rsidRPr="003F422B">
        <w:rPr>
          <w:rFonts w:ascii="Times New Roman" w:hAnsi="Times New Roman" w:cs="Times New Roman"/>
          <w:szCs w:val="24"/>
        </w:rPr>
        <w:t>;</w:t>
      </w:r>
    </w:p>
    <w:p w:rsidR="00E13DBB" w:rsidRPr="003F422B" w:rsidRDefault="00E13DBB" w:rsidP="00E13DB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22B">
        <w:rPr>
          <w:rFonts w:ascii="Times New Roman" w:hAnsi="Times New Roman" w:cs="Times New Roman"/>
          <w:sz w:val="24"/>
          <w:szCs w:val="24"/>
        </w:rPr>
        <w:t xml:space="preserve">– в районе МБОУ «Средняя школа №13» по адресу: г. </w:t>
      </w:r>
      <w:proofErr w:type="spellStart"/>
      <w:r w:rsidRPr="003F422B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Pr="003F422B">
        <w:rPr>
          <w:rFonts w:ascii="Times New Roman" w:hAnsi="Times New Roman" w:cs="Times New Roman"/>
          <w:sz w:val="24"/>
          <w:szCs w:val="24"/>
        </w:rPr>
        <w:t>, ул. Карла Маркса установлена «Умная опора» - метеостанция для фиксации основных метеорологических параметров;</w:t>
      </w:r>
    </w:p>
    <w:p w:rsidR="00E13DBB" w:rsidRPr="003F422B" w:rsidRDefault="00E13DBB" w:rsidP="00E13DB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22B">
        <w:rPr>
          <w:rFonts w:ascii="Times New Roman" w:hAnsi="Times New Roman" w:cs="Times New Roman"/>
          <w:sz w:val="24"/>
          <w:szCs w:val="24"/>
        </w:rPr>
        <w:t xml:space="preserve">–  установлены интеллектуальные приборы учета накопления твердых коммунальных отходов на 2 контейнерных площадках, расположенных по адресу: г. </w:t>
      </w:r>
      <w:proofErr w:type="spellStart"/>
      <w:r w:rsidRPr="003F422B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Pr="003F422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F422B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Pr="003F422B">
        <w:rPr>
          <w:rFonts w:ascii="Times New Roman" w:hAnsi="Times New Roman" w:cs="Times New Roman"/>
          <w:sz w:val="24"/>
          <w:szCs w:val="24"/>
        </w:rPr>
        <w:t xml:space="preserve">,  д. 12, г. </w:t>
      </w:r>
      <w:proofErr w:type="spellStart"/>
      <w:r w:rsidRPr="003F422B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Pr="003F422B">
        <w:rPr>
          <w:rFonts w:ascii="Times New Roman" w:hAnsi="Times New Roman" w:cs="Times New Roman"/>
          <w:sz w:val="24"/>
          <w:szCs w:val="24"/>
        </w:rPr>
        <w:t xml:space="preserve">,  ул. Солнечная, д. 18; </w:t>
      </w:r>
    </w:p>
    <w:p w:rsidR="00E13DBB" w:rsidRPr="003F422B" w:rsidRDefault="00E13DBB" w:rsidP="00E13DB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22B">
        <w:rPr>
          <w:rFonts w:ascii="Times New Roman" w:hAnsi="Times New Roman" w:cs="Times New Roman"/>
          <w:sz w:val="24"/>
          <w:szCs w:val="24"/>
        </w:rPr>
        <w:t xml:space="preserve">– заключено 2 муниципальных </w:t>
      </w:r>
      <w:proofErr w:type="spellStart"/>
      <w:r w:rsidRPr="003F422B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3F422B">
        <w:rPr>
          <w:rFonts w:ascii="Times New Roman" w:hAnsi="Times New Roman" w:cs="Times New Roman"/>
          <w:sz w:val="24"/>
          <w:szCs w:val="24"/>
        </w:rPr>
        <w:t xml:space="preserve"> контракта с Челябинским филиалом ПАО «</w:t>
      </w:r>
      <w:proofErr w:type="spellStart"/>
      <w:r w:rsidRPr="003F422B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3F422B">
        <w:rPr>
          <w:rFonts w:ascii="Times New Roman" w:hAnsi="Times New Roman" w:cs="Times New Roman"/>
          <w:sz w:val="24"/>
          <w:szCs w:val="24"/>
        </w:rPr>
        <w:t xml:space="preserve">». В рамках контрактов осуществляются мероприятия, направленные на энергосбережение и повышение энергетической эффективности использования энергетических ресурсов на объектах наружного освещения города </w:t>
      </w:r>
      <w:proofErr w:type="spellStart"/>
      <w:r w:rsidRPr="003F422B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Pr="003F422B">
        <w:rPr>
          <w:rFonts w:ascii="Times New Roman" w:hAnsi="Times New Roman" w:cs="Times New Roman"/>
          <w:sz w:val="24"/>
          <w:szCs w:val="24"/>
        </w:rPr>
        <w:t xml:space="preserve">. Установлено 54 шкафа управления и 2274 светильника отечественного производства. Дополнительно в  2019 году установлены светодиодные светильники - 795 шт., ШУНО (шкаф управления </w:t>
      </w:r>
      <w:proofErr w:type="spellStart"/>
      <w:r w:rsidRPr="003F422B">
        <w:rPr>
          <w:rFonts w:ascii="Times New Roman" w:hAnsi="Times New Roman" w:cs="Times New Roman"/>
          <w:sz w:val="24"/>
          <w:szCs w:val="24"/>
        </w:rPr>
        <w:t>наружним</w:t>
      </w:r>
      <w:proofErr w:type="spellEnd"/>
      <w:r w:rsidRPr="003F422B">
        <w:rPr>
          <w:rFonts w:ascii="Times New Roman" w:hAnsi="Times New Roman" w:cs="Times New Roman"/>
          <w:sz w:val="24"/>
          <w:szCs w:val="24"/>
        </w:rPr>
        <w:t xml:space="preserve"> освещением) - 11 ед., АСКУЭ - 1 ед.;</w:t>
      </w:r>
    </w:p>
    <w:p w:rsidR="00E13DBB" w:rsidRPr="003F422B" w:rsidRDefault="00E13DBB" w:rsidP="00E13DBB">
      <w:pPr>
        <w:pStyle w:val="ab"/>
        <w:spacing w:line="240" w:lineRule="auto"/>
        <w:rPr>
          <w:rFonts w:ascii="Times New Roman" w:hAnsi="Times New Roman" w:cs="Times New Roman"/>
          <w:szCs w:val="24"/>
        </w:rPr>
      </w:pPr>
      <w:r w:rsidRPr="003F422B">
        <w:rPr>
          <w:rFonts w:ascii="Times New Roman" w:hAnsi="Times New Roman" w:cs="Times New Roman"/>
          <w:szCs w:val="24"/>
        </w:rPr>
        <w:t xml:space="preserve">– установлено 5 АИТП (автоматизированные индивидуальные тепловые пункты) в бюджетных организациях - МАОУ «СОШ» № 13 г. </w:t>
      </w:r>
      <w:proofErr w:type="spellStart"/>
      <w:r w:rsidRPr="003F422B">
        <w:rPr>
          <w:rFonts w:ascii="Times New Roman" w:hAnsi="Times New Roman" w:cs="Times New Roman"/>
          <w:szCs w:val="24"/>
        </w:rPr>
        <w:t>Сатка</w:t>
      </w:r>
      <w:proofErr w:type="spellEnd"/>
      <w:r w:rsidRPr="003F422B">
        <w:rPr>
          <w:rFonts w:ascii="Times New Roman" w:hAnsi="Times New Roman" w:cs="Times New Roman"/>
          <w:szCs w:val="24"/>
        </w:rPr>
        <w:t xml:space="preserve">, МКДОУ «Д/С № 3», МКДОУ «ЦРР – Д/С № 30», МКУ «Социальный, 50-квартирный жилой дом для ветеранов», МБУ «Спортивная школа им. </w:t>
      </w:r>
      <w:proofErr w:type="spellStart"/>
      <w:r w:rsidRPr="003F422B">
        <w:rPr>
          <w:rFonts w:ascii="Times New Roman" w:hAnsi="Times New Roman" w:cs="Times New Roman"/>
          <w:szCs w:val="24"/>
        </w:rPr>
        <w:t>В.И.Гундарцева</w:t>
      </w:r>
      <w:proofErr w:type="spellEnd"/>
      <w:r w:rsidRPr="003F422B">
        <w:rPr>
          <w:rFonts w:ascii="Times New Roman" w:hAnsi="Times New Roman" w:cs="Times New Roman"/>
          <w:szCs w:val="24"/>
        </w:rPr>
        <w:t>»;</w:t>
      </w:r>
    </w:p>
    <w:p w:rsidR="00E13DBB" w:rsidRPr="003F422B" w:rsidRDefault="00E13DBB" w:rsidP="00E13DBB">
      <w:pPr>
        <w:pStyle w:val="ab"/>
        <w:spacing w:line="240" w:lineRule="auto"/>
        <w:rPr>
          <w:rFonts w:ascii="Times New Roman" w:hAnsi="Times New Roman" w:cs="Times New Roman"/>
          <w:szCs w:val="24"/>
        </w:rPr>
      </w:pPr>
      <w:r w:rsidRPr="003F422B">
        <w:rPr>
          <w:rFonts w:ascii="Times New Roman" w:hAnsi="Times New Roman" w:cs="Times New Roman"/>
          <w:szCs w:val="24"/>
        </w:rPr>
        <w:t xml:space="preserve">– установлен остановочный комплекс по ул. Солнечная, 23, г. </w:t>
      </w:r>
      <w:proofErr w:type="spellStart"/>
      <w:r w:rsidRPr="003F422B">
        <w:rPr>
          <w:rFonts w:ascii="Times New Roman" w:hAnsi="Times New Roman" w:cs="Times New Roman"/>
          <w:szCs w:val="24"/>
        </w:rPr>
        <w:t>Сатка</w:t>
      </w:r>
      <w:proofErr w:type="spellEnd"/>
      <w:r w:rsidRPr="003F422B">
        <w:rPr>
          <w:rFonts w:ascii="Times New Roman" w:hAnsi="Times New Roman" w:cs="Times New Roman"/>
          <w:szCs w:val="24"/>
        </w:rPr>
        <w:t>.</w:t>
      </w:r>
    </w:p>
    <w:p w:rsidR="00E13DBB" w:rsidRPr="003F422B" w:rsidRDefault="00E13DBB" w:rsidP="00E13DBB">
      <w:pPr>
        <w:pStyle w:val="ab"/>
        <w:spacing w:line="240" w:lineRule="auto"/>
        <w:ind w:firstLine="567"/>
        <w:rPr>
          <w:rFonts w:ascii="Times New Roman" w:hAnsi="Times New Roman" w:cs="Times New Roman"/>
          <w:szCs w:val="24"/>
        </w:rPr>
      </w:pPr>
      <w:r w:rsidRPr="003F422B">
        <w:rPr>
          <w:rFonts w:ascii="Times New Roman" w:hAnsi="Times New Roman" w:cs="Times New Roman"/>
          <w:szCs w:val="24"/>
        </w:rPr>
        <w:t xml:space="preserve">Финансирование направлений </w:t>
      </w:r>
      <w:proofErr w:type="spellStart"/>
      <w:r w:rsidRPr="003F422B">
        <w:rPr>
          <w:rFonts w:ascii="Times New Roman" w:hAnsi="Times New Roman" w:cs="Times New Roman"/>
          <w:szCs w:val="24"/>
        </w:rPr>
        <w:t>пилотного</w:t>
      </w:r>
      <w:proofErr w:type="spellEnd"/>
      <w:r w:rsidRPr="003F422B">
        <w:rPr>
          <w:rFonts w:ascii="Times New Roman" w:hAnsi="Times New Roman" w:cs="Times New Roman"/>
          <w:szCs w:val="24"/>
        </w:rPr>
        <w:t xml:space="preserve"> проекта «Умный город» осуществляется из бюджетов всех уровней, с привлечением средств инвесторов.</w:t>
      </w:r>
    </w:p>
    <w:p w:rsidR="00E13DBB" w:rsidRPr="003F422B" w:rsidRDefault="00E13DBB" w:rsidP="00E13DBB">
      <w:pPr>
        <w:spacing w:after="0" w:line="240" w:lineRule="auto"/>
        <w:ind w:left="33" w:firstLine="5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22B">
        <w:rPr>
          <w:rFonts w:ascii="Times New Roman" w:eastAsia="Times New Roman" w:hAnsi="Times New Roman" w:cs="Times New Roman"/>
          <w:sz w:val="24"/>
          <w:szCs w:val="24"/>
        </w:rPr>
        <w:t>В 2020 году планируется реализовать следующие мероприятия:</w:t>
      </w:r>
    </w:p>
    <w:p w:rsidR="00E13DBB" w:rsidRPr="003F422B" w:rsidRDefault="00E13DBB" w:rsidP="00E13DBB">
      <w:pPr>
        <w:spacing w:after="0" w:line="240" w:lineRule="auto"/>
        <w:ind w:left="33" w:firstLine="5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2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 w:rsidRPr="003F422B">
        <w:rPr>
          <w:rFonts w:ascii="Times New Roman" w:hAnsi="Times New Roman" w:cs="Times New Roman"/>
          <w:sz w:val="24"/>
          <w:szCs w:val="24"/>
        </w:rPr>
        <w:t>установка «Умного света» и «Умного тепла» в Муниципальном автономном общеобразовательном учреждении «Средняя общеобразовательная школа №4 имени Валерия Геннадьевича Некрасова»;</w:t>
      </w:r>
    </w:p>
    <w:p w:rsidR="00E13DBB" w:rsidRPr="003F422B" w:rsidRDefault="00E13DBB" w:rsidP="00E13DBB">
      <w:pPr>
        <w:spacing w:after="0" w:line="240" w:lineRule="auto"/>
        <w:ind w:left="33" w:firstLine="5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22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F422B">
        <w:rPr>
          <w:rFonts w:ascii="Times New Roman" w:hAnsi="Times New Roman" w:cs="Times New Roman"/>
          <w:sz w:val="24"/>
          <w:szCs w:val="24"/>
        </w:rPr>
        <w:t>установка «Умного света» в Муниципальном автономном общеобразовательном учреждении «Средняя общеобразовательная школа №5»;</w:t>
      </w:r>
    </w:p>
    <w:p w:rsidR="00E13DBB" w:rsidRPr="003F422B" w:rsidRDefault="00E13DBB" w:rsidP="00E13DBB">
      <w:pPr>
        <w:spacing w:after="0" w:line="240" w:lineRule="auto"/>
        <w:ind w:left="33" w:firstLine="5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22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F422B">
        <w:rPr>
          <w:rFonts w:ascii="Times New Roman" w:hAnsi="Times New Roman" w:cs="Times New Roman"/>
          <w:sz w:val="24"/>
          <w:szCs w:val="24"/>
        </w:rPr>
        <w:t>установка «Умного света» в Муниципальном автономном общеобразовательном учреждении «Средняя общеобразовательная школа №13»;</w:t>
      </w:r>
    </w:p>
    <w:p w:rsidR="00E13DBB" w:rsidRPr="003F422B" w:rsidRDefault="00E13DBB" w:rsidP="00E13DBB">
      <w:pPr>
        <w:spacing w:after="0" w:line="240" w:lineRule="auto"/>
        <w:ind w:left="33" w:firstLine="5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22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F422B">
        <w:rPr>
          <w:rFonts w:ascii="Times New Roman" w:hAnsi="Times New Roman" w:cs="Times New Roman"/>
          <w:sz w:val="24"/>
          <w:szCs w:val="24"/>
        </w:rPr>
        <w:t>установка «Умного света» в Муниципальном казенном дошкольном образовательном учреждении «Детский сад №3»;</w:t>
      </w:r>
    </w:p>
    <w:p w:rsidR="00E13DBB" w:rsidRPr="003F422B" w:rsidRDefault="00E13DBB" w:rsidP="00E13DBB">
      <w:pPr>
        <w:spacing w:after="0" w:line="240" w:lineRule="auto"/>
        <w:ind w:left="33" w:firstLine="5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22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F422B">
        <w:rPr>
          <w:rFonts w:ascii="Times New Roman" w:hAnsi="Times New Roman" w:cs="Times New Roman"/>
          <w:sz w:val="24"/>
          <w:szCs w:val="24"/>
        </w:rPr>
        <w:t>установка «Умного света» в Муниципальном казенном дошкольном образовательном учреждении «Центр развития ребенка - детский сад №30»;</w:t>
      </w:r>
    </w:p>
    <w:p w:rsidR="00E13DBB" w:rsidRPr="003F422B" w:rsidRDefault="00E13DBB" w:rsidP="00E13DBB">
      <w:pPr>
        <w:spacing w:after="0" w:line="240" w:lineRule="auto"/>
        <w:ind w:left="33" w:firstLine="5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22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F422B">
        <w:rPr>
          <w:rFonts w:ascii="Times New Roman" w:hAnsi="Times New Roman" w:cs="Times New Roman"/>
          <w:sz w:val="24"/>
          <w:szCs w:val="24"/>
        </w:rPr>
        <w:t>установка автоматизированных приборов учета холодного водоснабжения, горячего водоснабжения, электроснабжения в  4 многоквартирных домах;</w:t>
      </w:r>
    </w:p>
    <w:p w:rsidR="00E13DBB" w:rsidRPr="003F422B" w:rsidRDefault="00E13DBB" w:rsidP="00E13DBB">
      <w:pPr>
        <w:spacing w:after="0" w:line="240" w:lineRule="auto"/>
        <w:ind w:left="33" w:firstLine="5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22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F422B">
        <w:rPr>
          <w:rFonts w:ascii="Times New Roman" w:hAnsi="Times New Roman" w:cs="Times New Roman"/>
          <w:sz w:val="24"/>
          <w:szCs w:val="24"/>
        </w:rPr>
        <w:t>установка информационных табло на остановочных комплексах (по маршруту №9 в зоне Комбината «Магнезит»).</w:t>
      </w:r>
    </w:p>
    <w:p w:rsidR="00E13DBB" w:rsidRDefault="00E13DBB" w:rsidP="00E13DBB">
      <w:pPr>
        <w:spacing w:after="0" w:line="240" w:lineRule="auto"/>
      </w:pPr>
    </w:p>
    <w:p w:rsidR="00E13DBB" w:rsidRPr="00360FD4" w:rsidRDefault="00E13DBB" w:rsidP="00E13DBB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1301A" w:rsidRDefault="0081301A" w:rsidP="005177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DBB" w:rsidRDefault="00E13DBB" w:rsidP="00E13DBB">
      <w:pPr>
        <w:pStyle w:val="a6"/>
        <w:spacing w:after="0" w:line="240" w:lineRule="auto"/>
        <w:ind w:left="-1701" w:firstLine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DBB" w:rsidRDefault="00E13DBB" w:rsidP="00E13DBB">
      <w:pPr>
        <w:pStyle w:val="a6"/>
        <w:spacing w:after="0" w:line="240" w:lineRule="auto"/>
        <w:ind w:left="-1701" w:firstLine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DBB" w:rsidRDefault="00E13DBB" w:rsidP="00E13DBB">
      <w:pPr>
        <w:pStyle w:val="a6"/>
        <w:spacing w:after="0" w:line="240" w:lineRule="auto"/>
        <w:ind w:left="-1701" w:firstLine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DBB" w:rsidRDefault="00E13DBB" w:rsidP="00E13DBB">
      <w:pPr>
        <w:pStyle w:val="a6"/>
        <w:spacing w:after="0" w:line="240" w:lineRule="auto"/>
        <w:ind w:left="-1701" w:firstLine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DBB" w:rsidRDefault="00E13DBB" w:rsidP="00E13DBB">
      <w:pPr>
        <w:pStyle w:val="a6"/>
        <w:spacing w:after="0" w:line="240" w:lineRule="auto"/>
        <w:ind w:left="-1701" w:firstLine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DBB" w:rsidRDefault="00E13DBB" w:rsidP="00E13DBB">
      <w:pPr>
        <w:pStyle w:val="a6"/>
        <w:spacing w:after="0" w:line="240" w:lineRule="auto"/>
        <w:ind w:left="-1701" w:firstLine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22B" w:rsidRDefault="003F422B" w:rsidP="00490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22B" w:rsidRPr="00480064" w:rsidRDefault="003F422B" w:rsidP="00490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5CAA" w:rsidRPr="000A5CAA" w:rsidRDefault="000A5CAA" w:rsidP="00490B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3427" w:rsidRPr="00C63427" w:rsidRDefault="00C63427" w:rsidP="00490B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6FBE" w:rsidRDefault="00D06FBE"/>
    <w:sectPr w:rsidR="00D06FBE" w:rsidSect="00807667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9F6" w:rsidRDefault="00BC19F6" w:rsidP="00A3106F">
      <w:pPr>
        <w:spacing w:after="0" w:line="240" w:lineRule="auto"/>
      </w:pPr>
      <w:r>
        <w:separator/>
      </w:r>
    </w:p>
  </w:endnote>
  <w:endnote w:type="continuationSeparator" w:id="0">
    <w:p w:rsidR="00BC19F6" w:rsidRDefault="00BC19F6" w:rsidP="00A3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5536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07649" w:rsidRPr="00A3106F" w:rsidRDefault="001B5121">
        <w:pPr>
          <w:pStyle w:val="af1"/>
          <w:jc w:val="right"/>
          <w:rPr>
            <w:rFonts w:ascii="Times New Roman" w:hAnsi="Times New Roman" w:cs="Times New Roman"/>
          </w:rPr>
        </w:pPr>
        <w:r w:rsidRPr="00A3106F">
          <w:rPr>
            <w:rFonts w:ascii="Times New Roman" w:hAnsi="Times New Roman" w:cs="Times New Roman"/>
          </w:rPr>
          <w:fldChar w:fldCharType="begin"/>
        </w:r>
        <w:r w:rsidR="00E07649" w:rsidRPr="00A3106F">
          <w:rPr>
            <w:rFonts w:ascii="Times New Roman" w:hAnsi="Times New Roman" w:cs="Times New Roman"/>
          </w:rPr>
          <w:instrText>PAGE   \* MERGEFORMAT</w:instrText>
        </w:r>
        <w:r w:rsidRPr="00A3106F">
          <w:rPr>
            <w:rFonts w:ascii="Times New Roman" w:hAnsi="Times New Roman" w:cs="Times New Roman"/>
          </w:rPr>
          <w:fldChar w:fldCharType="separate"/>
        </w:r>
        <w:r w:rsidR="00666CCA">
          <w:rPr>
            <w:rFonts w:ascii="Times New Roman" w:hAnsi="Times New Roman" w:cs="Times New Roman"/>
            <w:noProof/>
          </w:rPr>
          <w:t>3</w:t>
        </w:r>
        <w:r w:rsidRPr="00A3106F">
          <w:rPr>
            <w:rFonts w:ascii="Times New Roman" w:hAnsi="Times New Roman" w:cs="Times New Roman"/>
          </w:rPr>
          <w:fldChar w:fldCharType="end"/>
        </w:r>
      </w:p>
    </w:sdtContent>
  </w:sdt>
  <w:p w:rsidR="00E07649" w:rsidRDefault="00E0764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9F6" w:rsidRDefault="00BC19F6" w:rsidP="00A3106F">
      <w:pPr>
        <w:spacing w:after="0" w:line="240" w:lineRule="auto"/>
      </w:pPr>
      <w:r>
        <w:separator/>
      </w:r>
    </w:p>
  </w:footnote>
  <w:footnote w:type="continuationSeparator" w:id="0">
    <w:p w:rsidR="00BC19F6" w:rsidRDefault="00BC19F6" w:rsidP="00A31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EBC"/>
    <w:multiLevelType w:val="hybridMultilevel"/>
    <w:tmpl w:val="B79E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7D5F"/>
    <w:multiLevelType w:val="hybridMultilevel"/>
    <w:tmpl w:val="D392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F24"/>
    <w:multiLevelType w:val="hybridMultilevel"/>
    <w:tmpl w:val="064E29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5C2FE3"/>
    <w:multiLevelType w:val="hybridMultilevel"/>
    <w:tmpl w:val="2994806C"/>
    <w:lvl w:ilvl="0" w:tplc="852ED58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CC3A2B"/>
    <w:multiLevelType w:val="hybridMultilevel"/>
    <w:tmpl w:val="8F9E0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194A3D"/>
    <w:multiLevelType w:val="hybridMultilevel"/>
    <w:tmpl w:val="DE12E1CA"/>
    <w:lvl w:ilvl="0" w:tplc="EB3CF4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17D"/>
    <w:multiLevelType w:val="hybridMultilevel"/>
    <w:tmpl w:val="0CAC93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2B1CED"/>
    <w:multiLevelType w:val="hybridMultilevel"/>
    <w:tmpl w:val="E36E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911AE6"/>
    <w:multiLevelType w:val="hybridMultilevel"/>
    <w:tmpl w:val="19DA3E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EF29CF"/>
    <w:multiLevelType w:val="hybridMultilevel"/>
    <w:tmpl w:val="4AC6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C904588"/>
    <w:multiLevelType w:val="hybridMultilevel"/>
    <w:tmpl w:val="ED70A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B6A48"/>
    <w:multiLevelType w:val="hybridMultilevel"/>
    <w:tmpl w:val="E32221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9736E9"/>
    <w:multiLevelType w:val="hybridMultilevel"/>
    <w:tmpl w:val="9B8A7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D78B3"/>
    <w:multiLevelType w:val="hybridMultilevel"/>
    <w:tmpl w:val="905E0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4BD63EE"/>
    <w:multiLevelType w:val="hybridMultilevel"/>
    <w:tmpl w:val="F8FC9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06916"/>
    <w:multiLevelType w:val="hybridMultilevel"/>
    <w:tmpl w:val="C03E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12B59"/>
    <w:multiLevelType w:val="hybridMultilevel"/>
    <w:tmpl w:val="4F68AA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62E81"/>
    <w:multiLevelType w:val="hybridMultilevel"/>
    <w:tmpl w:val="1AC6A8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2315B06"/>
    <w:multiLevelType w:val="hybridMultilevel"/>
    <w:tmpl w:val="4D8C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31811"/>
    <w:multiLevelType w:val="hybridMultilevel"/>
    <w:tmpl w:val="0A76B8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AB635B5"/>
    <w:multiLevelType w:val="hybridMultilevel"/>
    <w:tmpl w:val="5BBA5378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1">
    <w:nsid w:val="5B3377AF"/>
    <w:multiLevelType w:val="hybridMultilevel"/>
    <w:tmpl w:val="6674F762"/>
    <w:lvl w:ilvl="0" w:tplc="F3DE2F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E123A6"/>
    <w:multiLevelType w:val="hybridMultilevel"/>
    <w:tmpl w:val="B58E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B2F38"/>
    <w:multiLevelType w:val="hybridMultilevel"/>
    <w:tmpl w:val="74A41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E146155"/>
    <w:multiLevelType w:val="hybridMultilevel"/>
    <w:tmpl w:val="B79E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10C2F"/>
    <w:multiLevelType w:val="hybridMultilevel"/>
    <w:tmpl w:val="42925338"/>
    <w:lvl w:ilvl="0" w:tplc="EF94C5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53EFC"/>
    <w:multiLevelType w:val="hybridMultilevel"/>
    <w:tmpl w:val="D3E0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20F78"/>
    <w:multiLevelType w:val="hybridMultilevel"/>
    <w:tmpl w:val="4CF83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746C5"/>
    <w:multiLevelType w:val="hybridMultilevel"/>
    <w:tmpl w:val="831C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DC558D"/>
    <w:multiLevelType w:val="hybridMultilevel"/>
    <w:tmpl w:val="FD183E08"/>
    <w:lvl w:ilvl="0" w:tplc="E18409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D70911"/>
    <w:multiLevelType w:val="hybridMultilevel"/>
    <w:tmpl w:val="39D0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562F6"/>
    <w:multiLevelType w:val="hybridMultilevel"/>
    <w:tmpl w:val="392001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31"/>
  </w:num>
  <w:num w:numId="4">
    <w:abstractNumId w:val="21"/>
  </w:num>
  <w:num w:numId="5">
    <w:abstractNumId w:val="11"/>
  </w:num>
  <w:num w:numId="6">
    <w:abstractNumId w:val="7"/>
  </w:num>
  <w:num w:numId="7">
    <w:abstractNumId w:val="13"/>
  </w:num>
  <w:num w:numId="8">
    <w:abstractNumId w:val="6"/>
  </w:num>
  <w:num w:numId="9">
    <w:abstractNumId w:val="14"/>
  </w:num>
  <w:num w:numId="10">
    <w:abstractNumId w:val="23"/>
  </w:num>
  <w:num w:numId="11">
    <w:abstractNumId w:val="2"/>
  </w:num>
  <w:num w:numId="12">
    <w:abstractNumId w:val="20"/>
  </w:num>
  <w:num w:numId="13">
    <w:abstractNumId w:val="1"/>
  </w:num>
  <w:num w:numId="14">
    <w:abstractNumId w:val="18"/>
  </w:num>
  <w:num w:numId="15">
    <w:abstractNumId w:val="28"/>
  </w:num>
  <w:num w:numId="16">
    <w:abstractNumId w:val="30"/>
  </w:num>
  <w:num w:numId="17">
    <w:abstractNumId w:val="26"/>
  </w:num>
  <w:num w:numId="18">
    <w:abstractNumId w:val="12"/>
  </w:num>
  <w:num w:numId="19">
    <w:abstractNumId w:val="15"/>
  </w:num>
  <w:num w:numId="20">
    <w:abstractNumId w:val="22"/>
  </w:num>
  <w:num w:numId="21">
    <w:abstractNumId w:val="27"/>
  </w:num>
  <w:num w:numId="22">
    <w:abstractNumId w:val="10"/>
  </w:num>
  <w:num w:numId="23">
    <w:abstractNumId w:val="25"/>
  </w:num>
  <w:num w:numId="24">
    <w:abstractNumId w:val="24"/>
  </w:num>
  <w:num w:numId="25">
    <w:abstractNumId w:val="5"/>
  </w:num>
  <w:num w:numId="26">
    <w:abstractNumId w:val="4"/>
  </w:num>
  <w:num w:numId="27">
    <w:abstractNumId w:val="9"/>
  </w:num>
  <w:num w:numId="28">
    <w:abstractNumId w:val="19"/>
  </w:num>
  <w:num w:numId="29">
    <w:abstractNumId w:val="8"/>
  </w:num>
  <w:num w:numId="30">
    <w:abstractNumId w:val="29"/>
  </w:num>
  <w:num w:numId="31">
    <w:abstractNumId w:val="0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76A"/>
    <w:rsid w:val="00003FD6"/>
    <w:rsid w:val="00047BC7"/>
    <w:rsid w:val="0005419C"/>
    <w:rsid w:val="000A5CAA"/>
    <w:rsid w:val="001152DC"/>
    <w:rsid w:val="001B5121"/>
    <w:rsid w:val="001B51B5"/>
    <w:rsid w:val="001C6874"/>
    <w:rsid w:val="001E398B"/>
    <w:rsid w:val="001F3B34"/>
    <w:rsid w:val="00212DAE"/>
    <w:rsid w:val="00213B4A"/>
    <w:rsid w:val="0022399B"/>
    <w:rsid w:val="00240E08"/>
    <w:rsid w:val="002505A2"/>
    <w:rsid w:val="00277300"/>
    <w:rsid w:val="00281104"/>
    <w:rsid w:val="002823D0"/>
    <w:rsid w:val="00293861"/>
    <w:rsid w:val="002B2180"/>
    <w:rsid w:val="002B621E"/>
    <w:rsid w:val="002C1E49"/>
    <w:rsid w:val="002D2539"/>
    <w:rsid w:val="002F091F"/>
    <w:rsid w:val="00307BA7"/>
    <w:rsid w:val="00315BE1"/>
    <w:rsid w:val="00340358"/>
    <w:rsid w:val="0034714F"/>
    <w:rsid w:val="003964EF"/>
    <w:rsid w:val="003B6E21"/>
    <w:rsid w:val="003C64F7"/>
    <w:rsid w:val="003E1B37"/>
    <w:rsid w:val="003E5660"/>
    <w:rsid w:val="003F422B"/>
    <w:rsid w:val="004110AC"/>
    <w:rsid w:val="00480064"/>
    <w:rsid w:val="00487111"/>
    <w:rsid w:val="00490B51"/>
    <w:rsid w:val="004959AF"/>
    <w:rsid w:val="004A1FF7"/>
    <w:rsid w:val="004E6C24"/>
    <w:rsid w:val="004F201A"/>
    <w:rsid w:val="004F7E87"/>
    <w:rsid w:val="0051469B"/>
    <w:rsid w:val="0051776A"/>
    <w:rsid w:val="00540CFA"/>
    <w:rsid w:val="005454D1"/>
    <w:rsid w:val="00563FCA"/>
    <w:rsid w:val="00595F19"/>
    <w:rsid w:val="005B09C0"/>
    <w:rsid w:val="005B1F63"/>
    <w:rsid w:val="005C189A"/>
    <w:rsid w:val="00660808"/>
    <w:rsid w:val="00666083"/>
    <w:rsid w:val="00666CCA"/>
    <w:rsid w:val="00680EAD"/>
    <w:rsid w:val="006B2095"/>
    <w:rsid w:val="006D46A7"/>
    <w:rsid w:val="00704C7E"/>
    <w:rsid w:val="00725B7D"/>
    <w:rsid w:val="0074278F"/>
    <w:rsid w:val="007553C2"/>
    <w:rsid w:val="00792FC8"/>
    <w:rsid w:val="007D1578"/>
    <w:rsid w:val="007E6695"/>
    <w:rsid w:val="007E7786"/>
    <w:rsid w:val="007E7EA4"/>
    <w:rsid w:val="007F7644"/>
    <w:rsid w:val="00807667"/>
    <w:rsid w:val="0081301A"/>
    <w:rsid w:val="00836751"/>
    <w:rsid w:val="00895238"/>
    <w:rsid w:val="008A3D89"/>
    <w:rsid w:val="008B1223"/>
    <w:rsid w:val="008B1967"/>
    <w:rsid w:val="008D2370"/>
    <w:rsid w:val="008D3392"/>
    <w:rsid w:val="008F1BBB"/>
    <w:rsid w:val="008F779A"/>
    <w:rsid w:val="00920F81"/>
    <w:rsid w:val="00981173"/>
    <w:rsid w:val="009920E3"/>
    <w:rsid w:val="00995CA1"/>
    <w:rsid w:val="009E5B55"/>
    <w:rsid w:val="00A10096"/>
    <w:rsid w:val="00A22C84"/>
    <w:rsid w:val="00A3106F"/>
    <w:rsid w:val="00A52689"/>
    <w:rsid w:val="00A86CC7"/>
    <w:rsid w:val="00AD5CCB"/>
    <w:rsid w:val="00AF3B30"/>
    <w:rsid w:val="00B8618E"/>
    <w:rsid w:val="00BB3F5D"/>
    <w:rsid w:val="00BC19F6"/>
    <w:rsid w:val="00BC2E18"/>
    <w:rsid w:val="00BD2DD2"/>
    <w:rsid w:val="00BF0E80"/>
    <w:rsid w:val="00C30D58"/>
    <w:rsid w:val="00C31DC4"/>
    <w:rsid w:val="00C63427"/>
    <w:rsid w:val="00C7098E"/>
    <w:rsid w:val="00C73CE7"/>
    <w:rsid w:val="00CC1DC7"/>
    <w:rsid w:val="00CD4A6E"/>
    <w:rsid w:val="00D06FBE"/>
    <w:rsid w:val="00D079FC"/>
    <w:rsid w:val="00D129FC"/>
    <w:rsid w:val="00D15FAD"/>
    <w:rsid w:val="00D271E8"/>
    <w:rsid w:val="00D41527"/>
    <w:rsid w:val="00D41E2F"/>
    <w:rsid w:val="00D47816"/>
    <w:rsid w:val="00DB2BCC"/>
    <w:rsid w:val="00DC0FE9"/>
    <w:rsid w:val="00DF4101"/>
    <w:rsid w:val="00E07649"/>
    <w:rsid w:val="00E13DBB"/>
    <w:rsid w:val="00E175A4"/>
    <w:rsid w:val="00E34977"/>
    <w:rsid w:val="00E43402"/>
    <w:rsid w:val="00E4444E"/>
    <w:rsid w:val="00E84354"/>
    <w:rsid w:val="00EB0C02"/>
    <w:rsid w:val="00EC0830"/>
    <w:rsid w:val="00EC2072"/>
    <w:rsid w:val="00ED7EAF"/>
    <w:rsid w:val="00F048BB"/>
    <w:rsid w:val="00F208AD"/>
    <w:rsid w:val="00F3439D"/>
    <w:rsid w:val="00F51A8F"/>
    <w:rsid w:val="00F771AA"/>
    <w:rsid w:val="00F83374"/>
    <w:rsid w:val="00FA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209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095"/>
    <w:rPr>
      <w:rFonts w:ascii="Calibri" w:hAnsi="Calibri" w:cs="Calibri"/>
      <w:sz w:val="18"/>
      <w:szCs w:val="18"/>
    </w:rPr>
  </w:style>
  <w:style w:type="paragraph" w:styleId="a6">
    <w:name w:val="List Paragraph"/>
    <w:basedOn w:val="a"/>
    <w:link w:val="a7"/>
    <w:qFormat/>
    <w:rsid w:val="0081301A"/>
    <w:pPr>
      <w:ind w:left="720"/>
      <w:contextualSpacing/>
    </w:pPr>
  </w:style>
  <w:style w:type="character" w:styleId="a8">
    <w:name w:val="Strong"/>
    <w:basedOn w:val="a0"/>
    <w:uiPriority w:val="22"/>
    <w:qFormat/>
    <w:rsid w:val="00293861"/>
    <w:rPr>
      <w:b/>
      <w:bCs/>
    </w:rPr>
  </w:style>
  <w:style w:type="paragraph" w:styleId="a9">
    <w:name w:val="No Spacing"/>
    <w:qFormat/>
    <w:rsid w:val="00490B5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_Обычный Знак"/>
    <w:link w:val="ab"/>
    <w:locked/>
    <w:rsid w:val="00490B51"/>
    <w:rPr>
      <w:sz w:val="24"/>
    </w:rPr>
  </w:style>
  <w:style w:type="paragraph" w:customStyle="1" w:styleId="ab">
    <w:name w:val="_Обычный"/>
    <w:basedOn w:val="a"/>
    <w:link w:val="aa"/>
    <w:qFormat/>
    <w:rsid w:val="00490B51"/>
    <w:pPr>
      <w:spacing w:after="0" w:line="276" w:lineRule="auto"/>
      <w:ind w:firstLine="709"/>
      <w:jc w:val="both"/>
    </w:pPr>
    <w:rPr>
      <w:sz w:val="24"/>
    </w:rPr>
  </w:style>
  <w:style w:type="character" w:styleId="ac">
    <w:name w:val="Hyperlink"/>
    <w:basedOn w:val="a0"/>
    <w:unhideWhenUsed/>
    <w:rsid w:val="002F091F"/>
    <w:rPr>
      <w:color w:val="0563C1" w:themeColor="hyperlink"/>
      <w:u w:val="single"/>
    </w:rPr>
  </w:style>
  <w:style w:type="paragraph" w:customStyle="1" w:styleId="Standard">
    <w:name w:val="Standard"/>
    <w:uiPriority w:val="99"/>
    <w:rsid w:val="00F048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a7">
    <w:name w:val="Абзац списка Знак"/>
    <w:link w:val="a6"/>
    <w:uiPriority w:val="34"/>
    <w:locked/>
    <w:rsid w:val="004A1FF7"/>
  </w:style>
  <w:style w:type="paragraph" w:customStyle="1" w:styleId="Default">
    <w:name w:val="Default"/>
    <w:rsid w:val="004A1F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4A1FF7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4A1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сновной шрифт абзаца Знак"/>
    <w:aliases w:val="Знак Знак, Знак Знак"/>
    <w:basedOn w:val="a"/>
    <w:rsid w:val="001B51B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e">
    <w:name w:val="Normal (Web)"/>
    <w:basedOn w:val="a"/>
    <w:uiPriority w:val="99"/>
    <w:rsid w:val="00EB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rsid w:val="00EB0C02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B0C02"/>
    <w:pPr>
      <w:widowControl w:val="0"/>
      <w:shd w:val="clear" w:color="auto" w:fill="FFFFFF"/>
      <w:spacing w:after="0" w:line="278" w:lineRule="exact"/>
      <w:jc w:val="center"/>
    </w:pPr>
    <w:rPr>
      <w:b/>
      <w:bCs/>
      <w:shd w:val="clear" w:color="auto" w:fill="FFFFFF"/>
    </w:rPr>
  </w:style>
  <w:style w:type="paragraph" w:styleId="af">
    <w:name w:val="header"/>
    <w:basedOn w:val="a"/>
    <w:link w:val="af0"/>
    <w:uiPriority w:val="99"/>
    <w:unhideWhenUsed/>
    <w:rsid w:val="00A3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3106F"/>
  </w:style>
  <w:style w:type="paragraph" w:styleId="af1">
    <w:name w:val="footer"/>
    <w:basedOn w:val="a"/>
    <w:link w:val="af2"/>
    <w:uiPriority w:val="99"/>
    <w:unhideWhenUsed/>
    <w:rsid w:val="00A3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3106F"/>
  </w:style>
  <w:style w:type="paragraph" w:styleId="3">
    <w:name w:val="Body Text Indent 3"/>
    <w:basedOn w:val="a"/>
    <w:link w:val="30"/>
    <w:unhideWhenUsed/>
    <w:rsid w:val="00E13D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13DB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nilight.ru/umnyy-peshekhodnyy-perekho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4satka.educh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tourism.satk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tkabiznes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3F002-B82C-4BCC-85D2-D75806BE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24080</Words>
  <Characters>137258</Characters>
  <Application>Microsoft Office Word</Application>
  <DocSecurity>0</DocSecurity>
  <Lines>1143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Марина</dc:creator>
  <cp:keywords/>
  <dc:description/>
  <cp:lastModifiedBy>oksana</cp:lastModifiedBy>
  <cp:revision>17</cp:revision>
  <cp:lastPrinted>2020-03-24T07:10:00Z</cp:lastPrinted>
  <dcterms:created xsi:type="dcterms:W3CDTF">2020-03-12T06:55:00Z</dcterms:created>
  <dcterms:modified xsi:type="dcterms:W3CDTF">2020-03-26T05:38:00Z</dcterms:modified>
</cp:coreProperties>
</file>