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83" w:rsidRDefault="008E6383" w:rsidP="008E6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</w:rPr>
        <w:drawing>
          <wp:inline distT="0" distB="0" distL="0" distR="0">
            <wp:extent cx="6000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383" w:rsidRDefault="008E6383" w:rsidP="008E6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383" w:rsidRDefault="008E6383" w:rsidP="008E638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СОБРАНИЕ ДЕПУТАТОВ</w:t>
      </w:r>
    </w:p>
    <w:p w:rsidR="008E6383" w:rsidRDefault="008E6383" w:rsidP="008E638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САТКИНСКОГО МУНИЦИПАЛЬНОГО РАЙОНА </w:t>
      </w:r>
    </w:p>
    <w:p w:rsidR="008E6383" w:rsidRDefault="008E6383" w:rsidP="008E638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ЧЕЛЯБИНСКОЙ ОБЛАСТИ</w:t>
      </w:r>
    </w:p>
    <w:p w:rsidR="008E6383" w:rsidRDefault="008E6383" w:rsidP="008E638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6383" w:rsidRDefault="008E6383" w:rsidP="008E638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E6383" w:rsidRDefault="008E6383" w:rsidP="008E6383">
      <w:pPr>
        <w:pBdr>
          <w:top w:val="single" w:sz="8" w:space="1" w:color="000000"/>
        </w:pBd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454B71" w:rsidRDefault="008E6383" w:rsidP="008E6383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54B71">
        <w:rPr>
          <w:rFonts w:ascii="Times New Roman" w:hAnsi="Times New Roman" w:cs="Times New Roman"/>
          <w:sz w:val="24"/>
          <w:szCs w:val="24"/>
        </w:rPr>
        <w:t>27 мая 2020 года №594/77</w:t>
      </w:r>
    </w:p>
    <w:p w:rsidR="008E6383" w:rsidRDefault="008E6383" w:rsidP="008E6383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Сатка </w:t>
      </w:r>
    </w:p>
    <w:p w:rsidR="008E6383" w:rsidRDefault="008E6383" w:rsidP="008E6383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6383" w:rsidRPr="00EE24DA" w:rsidRDefault="008E6383" w:rsidP="008E6383">
      <w:pPr>
        <w:ind w:right="4535"/>
        <w:jc w:val="both"/>
        <w:rPr>
          <w:rFonts w:ascii="Times New Roman" w:hAnsi="Times New Roman" w:cs="Times New Roman"/>
        </w:rPr>
      </w:pPr>
      <w:r w:rsidRPr="00EE24DA">
        <w:rPr>
          <w:rFonts w:ascii="Times New Roman" w:hAnsi="Times New Roman" w:cs="Times New Roman"/>
        </w:rPr>
        <w:t xml:space="preserve">О внесении изменений в приложение  решения Собрания депутатов Саткинского муниципального района от </w:t>
      </w:r>
      <w:r>
        <w:rPr>
          <w:rFonts w:ascii="Times New Roman" w:hAnsi="Times New Roman" w:cs="Times New Roman"/>
        </w:rPr>
        <w:t xml:space="preserve">28.06.2017г. </w:t>
      </w:r>
      <w:r w:rsidRPr="00F1264F">
        <w:rPr>
          <w:rFonts w:ascii="Times New Roman" w:hAnsi="Times New Roman" w:cs="Times New Roman"/>
        </w:rPr>
        <w:t>№</w:t>
      </w:r>
      <w:r w:rsidRPr="00F1264F">
        <w:rPr>
          <w:rFonts w:ascii="Times New Roman" w:eastAsia="Times New Roman" w:hAnsi="Times New Roman" w:cs="Times New Roman"/>
        </w:rPr>
        <w:t>228/28</w:t>
      </w:r>
      <w:r w:rsidRPr="00884143">
        <w:rPr>
          <w:rFonts w:ascii="Times New Roman" w:eastAsia="Times New Roman" w:hAnsi="Times New Roman" w:cs="Times New Roman"/>
          <w:b/>
        </w:rPr>
        <w:t xml:space="preserve"> </w:t>
      </w:r>
      <w:r w:rsidRPr="00884143">
        <w:rPr>
          <w:rFonts w:ascii="Times New Roman" w:eastAsia="Times New Roman" w:hAnsi="Times New Roman" w:cs="Times New Roman"/>
        </w:rPr>
        <w:t>«О принятии Положения о порядке отчисления в бюджет  Саткинского муниципального района части прибыли муниципальных унитарных предприятий, остающейся после уплаты налогов и иных обязательных платежей в новой редакции»</w:t>
      </w:r>
      <w:r w:rsidRPr="00EE24DA">
        <w:rPr>
          <w:rFonts w:ascii="Times New Roman" w:hAnsi="Times New Roman" w:cs="Times New Roman"/>
        </w:rPr>
        <w:t xml:space="preserve"> </w:t>
      </w:r>
    </w:p>
    <w:p w:rsidR="008E6383" w:rsidRDefault="008E6383" w:rsidP="008E63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383" w:rsidRDefault="008E6383" w:rsidP="008E63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Бюджетным кодексом РФ, </w:t>
      </w:r>
      <w:r w:rsidRPr="00EE2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6" w:history="1">
        <w:r w:rsidRPr="00F1264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F1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</w:t>
      </w:r>
      <w:r w:rsidRPr="00EE2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14.11.2002 №161-ФЗ «О государственных и муниципальных унитарных предприятиях»  </w:t>
      </w:r>
      <w:r w:rsidRPr="00EE24D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EE2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Уставом Саткинского муниципального района, </w:t>
      </w:r>
    </w:p>
    <w:p w:rsidR="008E6383" w:rsidRDefault="008E6383" w:rsidP="008E63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383" w:rsidRDefault="008E6383" w:rsidP="008E6383">
      <w:pPr>
        <w:autoSpaceDE w:val="0"/>
        <w:autoSpaceDN w:val="0"/>
        <w:adjustRightInd w:val="0"/>
        <w:spacing w:before="108"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 САТКИНСКОГО МУНИЦИПАЛЬНОГО РАЙОНА РЕШАЕТ:</w:t>
      </w:r>
    </w:p>
    <w:p w:rsidR="008E6383" w:rsidRDefault="008E6383" w:rsidP="008E63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E6383" w:rsidRDefault="008E6383" w:rsidP="008E6383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в приложение </w:t>
      </w:r>
      <w:r w:rsidRPr="00F1264F">
        <w:rPr>
          <w:rFonts w:ascii="Times New Roman" w:hAnsi="Times New Roman" w:cs="Times New Roman"/>
          <w:sz w:val="24"/>
          <w:szCs w:val="24"/>
        </w:rPr>
        <w:t>решения Собрания депутатов Саткинского муниципального района от 28.06.2017г. №</w:t>
      </w:r>
      <w:r w:rsidRPr="00F1264F">
        <w:rPr>
          <w:rFonts w:ascii="Times New Roman" w:eastAsia="Times New Roman" w:hAnsi="Times New Roman" w:cs="Times New Roman"/>
          <w:sz w:val="24"/>
          <w:szCs w:val="24"/>
        </w:rPr>
        <w:t>228/28</w:t>
      </w:r>
      <w:r w:rsidRPr="00F126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264F">
        <w:rPr>
          <w:rFonts w:ascii="Times New Roman" w:eastAsia="Times New Roman" w:hAnsi="Times New Roman" w:cs="Times New Roman"/>
          <w:sz w:val="24"/>
          <w:szCs w:val="24"/>
        </w:rPr>
        <w:t>«О принятии Положения о порядке отчисления в бюджет  Саткинского муниципального района части прибыли муниципальных унитарных предприятий, остающейся после уплаты налогов и иных обязательных платежей в новой редакции»</w:t>
      </w:r>
      <w:r w:rsidRPr="00F1264F">
        <w:rPr>
          <w:rFonts w:ascii="Times New Roman" w:hAnsi="Times New Roman" w:cs="Times New Roman"/>
          <w:sz w:val="24"/>
          <w:szCs w:val="24"/>
        </w:rPr>
        <w:t xml:space="preserve"> </w:t>
      </w:r>
      <w:r w:rsidRPr="00863AD0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E6383" w:rsidRPr="00AC7547" w:rsidRDefault="008E6383" w:rsidP="008E6383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47">
        <w:rPr>
          <w:rFonts w:ascii="Times New Roman" w:hAnsi="Times New Roman" w:cs="Times New Roman"/>
          <w:sz w:val="24"/>
          <w:szCs w:val="24"/>
        </w:rPr>
        <w:t xml:space="preserve">1) пункт 6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AC7547">
        <w:rPr>
          <w:rFonts w:ascii="Times New Roman" w:hAnsi="Times New Roman" w:cs="Times New Roman"/>
          <w:sz w:val="24"/>
          <w:szCs w:val="24"/>
        </w:rPr>
        <w:t>:</w:t>
      </w:r>
    </w:p>
    <w:p w:rsidR="008E6383" w:rsidRDefault="008E6383" w:rsidP="008E6383">
      <w:pPr>
        <w:pStyle w:val="20"/>
        <w:shd w:val="clear" w:color="auto" w:fill="auto"/>
        <w:tabs>
          <w:tab w:val="left" w:pos="0"/>
        </w:tabs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C7547">
        <w:rPr>
          <w:rFonts w:ascii="Times New Roman" w:hAnsi="Times New Roman" w:cs="Times New Roman"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C75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Расчет подлежащей уплате в районный бюджет части прибыли осуществляется муниципальными унитарными предприятиями самостоятельно на основании данных бухгалтерской отчетности за соответствующий период по форме в соответствии с приказом Министерства финансов Российской Федерации от 02 июля 2010 года № 66н «О формах </w:t>
      </w:r>
      <w:r w:rsidRPr="00AC754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бухгалтерской отчетности организаций» с составлением расчета подлежащей уплате в районный бюджет части прибыли.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8E6383" w:rsidRDefault="008E6383" w:rsidP="008E6383">
      <w:pPr>
        <w:pStyle w:val="20"/>
        <w:shd w:val="clear" w:color="auto" w:fill="auto"/>
        <w:tabs>
          <w:tab w:val="left" w:pos="0"/>
        </w:tabs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В исключительных случаях, Собранием депутатов может быть принято решение о предоставлении отсрочки предприяти</w:t>
      </w:r>
      <w:r w:rsidR="00E30FF7">
        <w:rPr>
          <w:rFonts w:ascii="Times New Roman" w:hAnsi="Times New Roman" w:cs="Times New Roman"/>
          <w:color w:val="000000"/>
          <w:sz w:val="24"/>
          <w:szCs w:val="24"/>
          <w:lang w:bidi="ru-RU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обязанности по уплате части прибыли в районный бюджет по ходатайству предприятия при наличии финансово-экономического обоснования.».</w:t>
      </w:r>
    </w:p>
    <w:p w:rsidR="008E6383" w:rsidRPr="00AC7547" w:rsidRDefault="008E6383" w:rsidP="008E6383">
      <w:pPr>
        <w:pStyle w:val="20"/>
        <w:shd w:val="clear" w:color="auto" w:fill="auto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7547">
        <w:rPr>
          <w:rFonts w:ascii="Times New Roman" w:hAnsi="Times New Roman" w:cs="Times New Roman"/>
          <w:sz w:val="24"/>
          <w:szCs w:val="24"/>
        </w:rPr>
        <w:t>. Настоящее решение опубликовать в газете «Саткинский рабочий».</w:t>
      </w:r>
    </w:p>
    <w:p w:rsidR="008E6383" w:rsidRPr="00AC7547" w:rsidRDefault="008E6383" w:rsidP="008E6383">
      <w:pPr>
        <w:pStyle w:val="a7"/>
        <w:tabs>
          <w:tab w:val="left" w:pos="720"/>
          <w:tab w:val="left" w:pos="9923"/>
        </w:tabs>
        <w:spacing w:after="0" w:line="360" w:lineRule="auto"/>
        <w:ind w:left="0" w:right="-81" w:firstLine="567"/>
        <w:jc w:val="both"/>
      </w:pPr>
      <w:r>
        <w:t>3</w:t>
      </w:r>
      <w:r w:rsidRPr="00AC7547">
        <w:t xml:space="preserve">. Контроль за исполнением настоящего решения возложить на комиссию по финансам, бюджету и экономической политике (председатель </w:t>
      </w:r>
      <w:r>
        <w:t>– А.А. Витьшев</w:t>
      </w:r>
      <w:r w:rsidRPr="00AC7547">
        <w:t xml:space="preserve">).  </w:t>
      </w:r>
    </w:p>
    <w:p w:rsidR="008E6383" w:rsidRPr="00F1264F" w:rsidRDefault="008E6383" w:rsidP="008E6383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383" w:rsidRDefault="008E6383" w:rsidP="008E6383"/>
    <w:p w:rsidR="008E6383" w:rsidRDefault="008E6383" w:rsidP="008E6383">
      <w:pPr>
        <w:rPr>
          <w:rFonts w:ascii="Times New Roman" w:hAnsi="Times New Roman" w:cs="Times New Roman"/>
          <w:sz w:val="24"/>
          <w:szCs w:val="24"/>
        </w:rPr>
      </w:pPr>
      <w:r w:rsidRPr="00AC7547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</w:t>
      </w:r>
      <w:r w:rsidRPr="00AC7547">
        <w:rPr>
          <w:rFonts w:ascii="Times New Roman" w:hAnsi="Times New Roman" w:cs="Times New Roman"/>
          <w:sz w:val="24"/>
          <w:szCs w:val="24"/>
        </w:rPr>
        <w:tab/>
      </w:r>
      <w:r w:rsidRPr="00AC7547">
        <w:rPr>
          <w:rFonts w:ascii="Times New Roman" w:hAnsi="Times New Roman" w:cs="Times New Roman"/>
          <w:sz w:val="24"/>
          <w:szCs w:val="24"/>
        </w:rPr>
        <w:tab/>
      </w:r>
      <w:r w:rsidRPr="00AC7547">
        <w:rPr>
          <w:rFonts w:ascii="Times New Roman" w:hAnsi="Times New Roman" w:cs="Times New Roman"/>
          <w:sz w:val="24"/>
          <w:szCs w:val="24"/>
        </w:rPr>
        <w:tab/>
      </w:r>
      <w:r w:rsidRPr="00AC7547">
        <w:rPr>
          <w:rFonts w:ascii="Times New Roman" w:hAnsi="Times New Roman" w:cs="Times New Roman"/>
          <w:sz w:val="24"/>
          <w:szCs w:val="24"/>
        </w:rPr>
        <w:tab/>
      </w:r>
      <w:r w:rsidRPr="00AC7547">
        <w:rPr>
          <w:rFonts w:ascii="Times New Roman" w:hAnsi="Times New Roman" w:cs="Times New Roman"/>
          <w:sz w:val="24"/>
          <w:szCs w:val="24"/>
        </w:rPr>
        <w:tab/>
        <w:t>А.А. Глазков</w:t>
      </w:r>
    </w:p>
    <w:p w:rsidR="008E6383" w:rsidRDefault="008E6383" w:rsidP="008E6383">
      <w:pPr>
        <w:rPr>
          <w:rFonts w:ascii="Times New Roman" w:hAnsi="Times New Roman" w:cs="Times New Roman"/>
          <w:sz w:val="24"/>
          <w:szCs w:val="24"/>
        </w:rPr>
      </w:pPr>
    </w:p>
    <w:p w:rsidR="008E6383" w:rsidRDefault="008E6383" w:rsidP="008E6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8E6383" w:rsidRDefault="008E6383" w:rsidP="008E6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547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Pr="00AC7547">
        <w:rPr>
          <w:rFonts w:ascii="Times New Roman" w:hAnsi="Times New Roman" w:cs="Times New Roman"/>
          <w:sz w:val="24"/>
          <w:szCs w:val="24"/>
        </w:rPr>
        <w:tab/>
      </w:r>
      <w:r w:rsidRPr="00AC7547">
        <w:rPr>
          <w:rFonts w:ascii="Times New Roman" w:hAnsi="Times New Roman" w:cs="Times New Roman"/>
          <w:sz w:val="24"/>
          <w:szCs w:val="24"/>
        </w:rPr>
        <w:tab/>
      </w:r>
      <w:r w:rsidRPr="00AC7547">
        <w:rPr>
          <w:rFonts w:ascii="Times New Roman" w:hAnsi="Times New Roman" w:cs="Times New Roman"/>
          <w:sz w:val="24"/>
          <w:szCs w:val="24"/>
        </w:rPr>
        <w:tab/>
      </w:r>
      <w:r w:rsidRPr="00AC7547">
        <w:rPr>
          <w:rFonts w:ascii="Times New Roman" w:hAnsi="Times New Roman" w:cs="Times New Roman"/>
          <w:sz w:val="24"/>
          <w:szCs w:val="24"/>
        </w:rPr>
        <w:tab/>
      </w:r>
      <w:r w:rsidRPr="00AC7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Н.П. Бурматов</w:t>
      </w:r>
    </w:p>
    <w:p w:rsidR="008E6383" w:rsidRPr="00AC7547" w:rsidRDefault="008E6383" w:rsidP="008E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383" w:rsidRDefault="008E6383" w:rsidP="008E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383" w:rsidRDefault="008E6383" w:rsidP="008E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383" w:rsidRDefault="008E6383" w:rsidP="008E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383" w:rsidRDefault="008E6383" w:rsidP="008E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383" w:rsidRDefault="008E6383" w:rsidP="008E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383" w:rsidRDefault="008E6383" w:rsidP="008E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383" w:rsidRDefault="008E6383" w:rsidP="008E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383" w:rsidRDefault="008E6383" w:rsidP="008E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383" w:rsidRDefault="008E6383" w:rsidP="008E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383" w:rsidRDefault="008E6383" w:rsidP="008E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383" w:rsidRDefault="008E6383" w:rsidP="008E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383" w:rsidRDefault="008E6383" w:rsidP="008E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383" w:rsidRPr="00AC7547" w:rsidRDefault="008E6383" w:rsidP="008E638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6383" w:rsidRPr="00AC7547" w:rsidSect="00F126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1A80"/>
    <w:multiLevelType w:val="multilevel"/>
    <w:tmpl w:val="9BB89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DA444C"/>
    <w:rsid w:val="000E5786"/>
    <w:rsid w:val="002E1D7E"/>
    <w:rsid w:val="00454B71"/>
    <w:rsid w:val="00881BF1"/>
    <w:rsid w:val="008E6383"/>
    <w:rsid w:val="00AC7547"/>
    <w:rsid w:val="00DA444C"/>
    <w:rsid w:val="00E30FF7"/>
    <w:rsid w:val="00F1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6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64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64F"/>
    <w:pPr>
      <w:ind w:left="720"/>
      <w:contextualSpacing/>
    </w:pPr>
  </w:style>
  <w:style w:type="paragraph" w:styleId="a7">
    <w:name w:val="Body Text Indent"/>
    <w:basedOn w:val="a"/>
    <w:link w:val="a8"/>
    <w:rsid w:val="00F126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1264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F1264F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264F"/>
    <w:pPr>
      <w:widowControl w:val="0"/>
      <w:shd w:val="clear" w:color="auto" w:fill="FFFFFF"/>
      <w:spacing w:before="300" w:after="180" w:line="187" w:lineRule="exact"/>
      <w:jc w:val="both"/>
    </w:pPr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3B87A52437D69AC71C2FD6F36B1A6B60BD7F0D62C1B73A3006EC6504BFD244A34F929EF17DA4BvAF6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cp:lastPrinted>2020-05-26T07:05:00Z</cp:lastPrinted>
  <dcterms:created xsi:type="dcterms:W3CDTF">2020-05-13T04:44:00Z</dcterms:created>
  <dcterms:modified xsi:type="dcterms:W3CDTF">2020-05-28T06:09:00Z</dcterms:modified>
</cp:coreProperties>
</file>