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E53902" w:rsidRPr="00543E3C" w:rsidTr="00C938FF">
        <w:trPr>
          <w:tblCellSpacing w:w="15" w:type="dxa"/>
        </w:trPr>
        <w:tc>
          <w:tcPr>
            <w:tcW w:w="4969" w:type="pct"/>
            <w:vAlign w:val="center"/>
          </w:tcPr>
          <w:p w:rsidR="00E53902" w:rsidRPr="00543E3C" w:rsidRDefault="00E53902" w:rsidP="00D52F5B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B67012E" wp14:editId="29A4FCD5">
                  <wp:extent cx="5969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902" w:rsidRPr="00543E3C" w:rsidRDefault="00E53902" w:rsidP="00D52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3902" w:rsidRPr="00E1752E" w:rsidRDefault="00E53902" w:rsidP="00FB5FFF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752E">
              <w:rPr>
                <w:rFonts w:ascii="Times New Roman" w:hAnsi="Times New Roman"/>
                <w:b/>
                <w:sz w:val="32"/>
                <w:szCs w:val="32"/>
              </w:rPr>
              <w:t>СОБРАНИЕ ДЕПУТАТОВ</w:t>
            </w:r>
          </w:p>
          <w:p w:rsidR="00E53902" w:rsidRPr="00E1752E" w:rsidRDefault="00E53902" w:rsidP="00FB5FFF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752E">
              <w:rPr>
                <w:rFonts w:ascii="Times New Roman" w:hAnsi="Times New Roman"/>
                <w:b/>
                <w:sz w:val="32"/>
                <w:szCs w:val="32"/>
              </w:rPr>
              <w:t>САТКИНСКОГО МУНИЦИПАЛЬНОГО РАЙОНА</w:t>
            </w:r>
          </w:p>
          <w:p w:rsidR="00E53902" w:rsidRPr="00E1752E" w:rsidRDefault="00E53902" w:rsidP="00FB5FFF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752E">
              <w:rPr>
                <w:rFonts w:ascii="Times New Roman" w:hAnsi="Times New Roman"/>
                <w:b/>
                <w:sz w:val="32"/>
                <w:szCs w:val="32"/>
              </w:rPr>
              <w:t>ЧЕЛЯБИНСКОЙ ОБЛАСТИ</w:t>
            </w:r>
          </w:p>
          <w:p w:rsidR="00FB5FFF" w:rsidRDefault="00FB5FFF" w:rsidP="00FB5FFF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53902" w:rsidRPr="00E1752E" w:rsidRDefault="00E53902" w:rsidP="00FB5FFF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752E"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  <w:p w:rsidR="00E53902" w:rsidRPr="00543E3C" w:rsidRDefault="00E53902" w:rsidP="00D52F5B">
            <w:pPr>
              <w:tabs>
                <w:tab w:val="left" w:pos="142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543E3C">
              <w:rPr>
                <w:rFonts w:ascii="Times New Roman" w:hAnsi="Times New Roman"/>
                <w:lang w:eastAsia="ar-SA"/>
              </w:rPr>
              <w:t>__</w:t>
            </w:r>
            <w:r w:rsidR="00B6242E">
              <w:rPr>
                <w:rFonts w:ascii="Times New Roman" w:hAnsi="Times New Roman"/>
                <w:lang w:eastAsia="ar-SA"/>
              </w:rPr>
              <w:t>_____</w:t>
            </w:r>
            <w:r w:rsidRPr="00543E3C">
              <w:rPr>
                <w:rFonts w:ascii="Times New Roman" w:hAnsi="Times New Roman"/>
                <w:lang w:eastAsia="ar-SA"/>
              </w:rPr>
              <w:t>_____________________________________________________________________________________</w:t>
            </w:r>
          </w:p>
          <w:p w:rsidR="00E53902" w:rsidRPr="00543E3C" w:rsidRDefault="00E53902" w:rsidP="00D52F5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E53902" w:rsidRPr="00543E3C" w:rsidRDefault="00E53902" w:rsidP="00D52F5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43E3C">
              <w:rPr>
                <w:rFonts w:ascii="Times New Roman" w:hAnsi="Times New Roman"/>
                <w:lang w:eastAsia="ar-SA"/>
              </w:rPr>
              <w:t xml:space="preserve">от </w:t>
            </w:r>
            <w:r w:rsidR="00A71050">
              <w:rPr>
                <w:rFonts w:ascii="Times New Roman" w:hAnsi="Times New Roman"/>
                <w:lang w:eastAsia="ar-SA"/>
              </w:rPr>
              <w:t>18 мая 2016 года № 90/11</w:t>
            </w:r>
            <w:bookmarkStart w:id="0" w:name="_GoBack"/>
            <w:bookmarkEnd w:id="0"/>
          </w:p>
          <w:p w:rsidR="00E53902" w:rsidRPr="00543E3C" w:rsidRDefault="00C938FF" w:rsidP="00C938FF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        </w:t>
            </w:r>
            <w:r w:rsidR="00E53902" w:rsidRPr="00543E3C">
              <w:rPr>
                <w:rFonts w:ascii="Times New Roman" w:hAnsi="Times New Roman"/>
                <w:lang w:eastAsia="ar-SA"/>
              </w:rPr>
              <w:t>г. Сатка</w:t>
            </w:r>
          </w:p>
          <w:p w:rsidR="00E53902" w:rsidRPr="00543E3C" w:rsidRDefault="00E53902" w:rsidP="00D52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02" w:rsidRPr="00543E3C" w:rsidTr="00C938FF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53902" w:rsidRPr="00543E3C" w:rsidRDefault="00E53902" w:rsidP="00D52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02" w:rsidRPr="00543E3C" w:rsidTr="00C938FF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59550E" w:rsidRDefault="006D07CE" w:rsidP="00FB5F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46BDB">
              <w:rPr>
                <w:rFonts w:ascii="Times New Roman" w:hAnsi="Times New Roman"/>
              </w:rPr>
              <w:t>О</w:t>
            </w:r>
            <w:r w:rsidR="00E46BDB">
              <w:rPr>
                <w:rFonts w:ascii="Times New Roman" w:hAnsi="Times New Roman"/>
              </w:rPr>
              <w:t xml:space="preserve"> </w:t>
            </w:r>
            <w:r w:rsidR="0059550E">
              <w:rPr>
                <w:rFonts w:ascii="Times New Roman" w:hAnsi="Times New Roman"/>
              </w:rPr>
              <w:t xml:space="preserve">муниципальном дорожном фонде </w:t>
            </w:r>
          </w:p>
          <w:p w:rsidR="0059550E" w:rsidRDefault="0059550E" w:rsidP="00FB5F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2D4E1E" w:rsidRPr="00E46BDB" w:rsidRDefault="0059550E" w:rsidP="00FB5FF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6D07CE" w:rsidRPr="00E46BDB">
              <w:rPr>
                <w:rFonts w:ascii="Times New Roman" w:hAnsi="Times New Roman"/>
              </w:rPr>
              <w:t>Саткинск</w:t>
            </w:r>
            <w:r>
              <w:rPr>
                <w:rFonts w:ascii="Times New Roman" w:hAnsi="Times New Roman"/>
              </w:rPr>
              <w:t>ий</w:t>
            </w:r>
            <w:r w:rsidR="006D07CE" w:rsidRPr="00E46BDB">
              <w:rPr>
                <w:rFonts w:ascii="Times New Roman" w:hAnsi="Times New Roman"/>
              </w:rPr>
              <w:t xml:space="preserve"> муниципальн</w:t>
            </w:r>
            <w:r>
              <w:rPr>
                <w:rFonts w:ascii="Times New Roman" w:hAnsi="Times New Roman"/>
              </w:rPr>
              <w:t>ый</w:t>
            </w:r>
            <w:r w:rsidR="006D07CE" w:rsidRPr="00E46BDB">
              <w:rPr>
                <w:rFonts w:ascii="Times New Roman" w:hAnsi="Times New Roman"/>
              </w:rPr>
              <w:t xml:space="preserve"> район</w:t>
            </w:r>
            <w:r w:rsidR="00EB06CD">
              <w:rPr>
                <w:rFonts w:ascii="Times New Roman" w:hAnsi="Times New Roman"/>
              </w:rPr>
              <w:t>»</w:t>
            </w:r>
          </w:p>
          <w:p w:rsidR="00E53902" w:rsidRDefault="00E53902" w:rsidP="007B69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902" w:rsidRPr="00543E3C" w:rsidRDefault="004A63F6" w:rsidP="00FF3A24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реализации пункта 5 статьи 179.4 Бюджетного кодекса Российской Федерации от 31.07.1998 № 145 – ФЗ, </w:t>
            </w:r>
            <w:r w:rsidR="00281DCF">
              <w:rPr>
                <w:rFonts w:ascii="Times New Roman" w:hAnsi="Times New Roman"/>
                <w:sz w:val="24"/>
                <w:szCs w:val="24"/>
              </w:rPr>
              <w:t>в</w:t>
            </w:r>
            <w:r w:rsidR="00E53902" w:rsidRPr="00543E3C">
              <w:rPr>
                <w:rFonts w:ascii="Times New Roman" w:hAnsi="Times New Roman"/>
                <w:sz w:val="24"/>
                <w:szCs w:val="24"/>
              </w:rPr>
              <w:t xml:space="preserve"> соответствии с Федеральным законом от 06</w:t>
            </w:r>
            <w:r w:rsidR="00A17254">
              <w:rPr>
                <w:rFonts w:ascii="Times New Roman" w:hAnsi="Times New Roman"/>
                <w:sz w:val="24"/>
                <w:szCs w:val="24"/>
              </w:rPr>
              <w:t>.10.</w:t>
            </w:r>
            <w:r w:rsidR="00E53902" w:rsidRPr="00543E3C">
              <w:rPr>
                <w:rFonts w:ascii="Times New Roman" w:hAnsi="Times New Roman"/>
                <w:sz w:val="24"/>
                <w:szCs w:val="24"/>
              </w:rPr>
              <w:t xml:space="preserve">2003 № 131-ФЗ "Об общих принципах организации местного самоуправления в Российской Федерации", </w:t>
            </w:r>
            <w:r w:rsidR="00281DCF">
              <w:rPr>
                <w:rFonts w:ascii="Times New Roman" w:hAnsi="Times New Roman"/>
                <w:sz w:val="24"/>
                <w:szCs w:val="24"/>
              </w:rPr>
              <w:t>Федеральным законом от 08.11.2007 № 257 – ФЗ «Об автомобильных дорогах и дорожной деятельности в Российской Федерации и внесении изменений в отдельные законодательные акты Российской Федерации»</w:t>
            </w:r>
            <w:r w:rsidR="00E53902">
              <w:rPr>
                <w:rFonts w:ascii="Times New Roman" w:hAnsi="Times New Roman"/>
                <w:sz w:val="24"/>
                <w:szCs w:val="24"/>
              </w:rPr>
              <w:t>,</w:t>
            </w:r>
            <w:r w:rsidR="00281DCF">
              <w:rPr>
                <w:rFonts w:ascii="Times New Roman" w:hAnsi="Times New Roman"/>
                <w:sz w:val="24"/>
                <w:szCs w:val="24"/>
              </w:rPr>
              <w:t xml:space="preserve"> законом Челябинской области от 25.08.2011 № 159 – ЗО «О дорожном фонде Челябинской области»</w:t>
            </w:r>
            <w:r w:rsidR="0028659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3902" w:rsidRDefault="00E53902" w:rsidP="00D52F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902" w:rsidRPr="00543E3C" w:rsidRDefault="00E53902" w:rsidP="00D52F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ДЕПУТАТОВ САТКИНСКОГО МУНИЦИПАЛЬНОГО РАЙОНА РЕШАЕТ:</w:t>
            </w:r>
          </w:p>
          <w:p w:rsidR="00067390" w:rsidRPr="002E3CF0" w:rsidRDefault="00E53902" w:rsidP="005460ED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3E3C">
              <w:rPr>
                <w:rFonts w:ascii="Times New Roman" w:hAnsi="Times New Roman"/>
                <w:sz w:val="24"/>
                <w:szCs w:val="24"/>
              </w:rPr>
              <w:br/>
            </w:r>
            <w:r w:rsidRPr="00E56550">
              <w:rPr>
                <w:rFonts w:ascii="Times New Roman" w:hAnsi="Times New Roman"/>
                <w:sz w:val="24"/>
                <w:szCs w:val="24"/>
              </w:rPr>
              <w:t>1</w:t>
            </w:r>
            <w:r w:rsidR="000673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36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Утвердить Положение о муниципальном  дорожном фонде муниципального образования «Саткинский муниципальный район»</w:t>
            </w:r>
            <w:r w:rsidR="000C27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приложение № 1 к настоящему Решению</w:t>
            </w:r>
            <w:r w:rsidR="00067390" w:rsidRPr="002E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53902" w:rsidRPr="00543E3C" w:rsidRDefault="00B85016" w:rsidP="009716C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3902" w:rsidRPr="00543E3C">
              <w:rPr>
                <w:rFonts w:ascii="Times New Roman" w:hAnsi="Times New Roman"/>
                <w:sz w:val="24"/>
                <w:szCs w:val="24"/>
              </w:rPr>
              <w:t>.</w:t>
            </w:r>
            <w:r w:rsidR="00052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150" w:rsidRPr="00543E3C">
              <w:rPr>
                <w:rFonts w:ascii="Times New Roman" w:hAnsi="Times New Roman"/>
                <w:sz w:val="24"/>
                <w:szCs w:val="24"/>
              </w:rPr>
              <w:t xml:space="preserve">Настоящее решение вступает в силу со дня </w:t>
            </w:r>
            <w:r w:rsidR="004E7150">
              <w:rPr>
                <w:rFonts w:ascii="Times New Roman" w:hAnsi="Times New Roman"/>
                <w:sz w:val="24"/>
                <w:szCs w:val="24"/>
              </w:rPr>
              <w:t>его подписания и распространяется на правоотношения, возникшие с 1 января 2016 года.</w:t>
            </w:r>
          </w:p>
          <w:p w:rsidR="00E53902" w:rsidRDefault="00B85016" w:rsidP="009716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53902" w:rsidRPr="00543E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E7150" w:rsidRPr="00543E3C">
              <w:rPr>
                <w:rFonts w:ascii="Times New Roman" w:hAnsi="Times New Roman"/>
                <w:sz w:val="24"/>
                <w:szCs w:val="24"/>
              </w:rPr>
              <w:t xml:space="preserve">Контроль за исполнением настоящего решения возложить на постоянную комиссию по </w:t>
            </w:r>
            <w:r w:rsidR="004E7150">
              <w:rPr>
                <w:rFonts w:ascii="Times New Roman" w:hAnsi="Times New Roman"/>
                <w:sz w:val="24"/>
                <w:szCs w:val="24"/>
              </w:rPr>
              <w:t>жилищно – коммунальным вопросам и экологии (Н.И. Тарасов</w:t>
            </w:r>
            <w:r w:rsidR="004E7150" w:rsidRPr="00543E3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53902" w:rsidRPr="00543E3C" w:rsidRDefault="00E53902" w:rsidP="00D5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902" w:rsidRDefault="00E53902" w:rsidP="00D5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512" w:rsidRPr="00543E3C" w:rsidRDefault="007A0512" w:rsidP="00D5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902" w:rsidRPr="00C938FF" w:rsidRDefault="00E53902" w:rsidP="00D5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8FF">
              <w:rPr>
                <w:rFonts w:ascii="Times New Roman" w:hAnsi="Times New Roman"/>
                <w:sz w:val="24"/>
                <w:szCs w:val="24"/>
              </w:rPr>
              <w:t xml:space="preserve">Глава Саткинского муниципального района             </w:t>
            </w:r>
            <w:r w:rsidR="000F0316" w:rsidRPr="00C938F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C938F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938FF" w:rsidRPr="00C938FF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C938F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938FF" w:rsidRPr="00C938FF">
              <w:rPr>
                <w:rFonts w:ascii="Times New Roman" w:hAnsi="Times New Roman"/>
                <w:sz w:val="24"/>
                <w:szCs w:val="24"/>
              </w:rPr>
              <w:t>А</w:t>
            </w:r>
            <w:r w:rsidRPr="00C938FF">
              <w:rPr>
                <w:rFonts w:ascii="Times New Roman" w:hAnsi="Times New Roman"/>
                <w:sz w:val="24"/>
                <w:szCs w:val="24"/>
              </w:rPr>
              <w:t>.</w:t>
            </w:r>
            <w:r w:rsidR="00C938FF" w:rsidRPr="00C938FF">
              <w:rPr>
                <w:rFonts w:ascii="Times New Roman" w:hAnsi="Times New Roman"/>
                <w:sz w:val="24"/>
                <w:szCs w:val="24"/>
              </w:rPr>
              <w:t>А</w:t>
            </w:r>
            <w:r w:rsidRPr="00C938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938FF" w:rsidRPr="00C938FF">
              <w:rPr>
                <w:rFonts w:ascii="Times New Roman" w:hAnsi="Times New Roman"/>
                <w:sz w:val="24"/>
                <w:szCs w:val="24"/>
              </w:rPr>
              <w:t>Глазков</w:t>
            </w:r>
          </w:p>
          <w:p w:rsidR="00E53902" w:rsidRPr="00543E3C" w:rsidRDefault="00E53902" w:rsidP="00D52F5B">
            <w:pPr>
              <w:spacing w:after="0" w:line="240" w:lineRule="auto"/>
              <w:jc w:val="both"/>
              <w:rPr>
                <w:rFonts w:eastAsia="Times New Roman"/>
              </w:rPr>
            </w:pPr>
          </w:p>
          <w:p w:rsidR="00E53902" w:rsidRPr="00543E3C" w:rsidRDefault="00E53902" w:rsidP="00D52F5B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</w:tbl>
    <w:p w:rsidR="00FB5FFF" w:rsidRDefault="00FB5FFF" w:rsidP="00FB5FFF">
      <w:pPr>
        <w:shd w:val="clear" w:color="auto" w:fill="FFFFFF"/>
        <w:ind w:left="3827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</w:t>
      </w:r>
    </w:p>
    <w:p w:rsidR="00FB5FFF" w:rsidRDefault="00FB5FFF" w:rsidP="00FB5FFF">
      <w:pPr>
        <w:shd w:val="clear" w:color="auto" w:fill="FFFFFF"/>
        <w:ind w:left="3827"/>
        <w:jc w:val="center"/>
        <w:rPr>
          <w:bCs/>
          <w:color w:val="000000"/>
        </w:rPr>
      </w:pPr>
    </w:p>
    <w:p w:rsidR="00FB5FFF" w:rsidRPr="00FB5FFF" w:rsidRDefault="00FB5FFF" w:rsidP="00FB5FFF">
      <w:pPr>
        <w:shd w:val="clear" w:color="auto" w:fill="FFFFFF"/>
        <w:spacing w:after="0"/>
        <w:ind w:left="5664" w:firstLine="708"/>
        <w:jc w:val="both"/>
        <w:rPr>
          <w:rFonts w:ascii="Times New Roman" w:hAnsi="Times New Roman"/>
          <w:bCs/>
          <w:color w:val="000000"/>
        </w:rPr>
      </w:pPr>
      <w:r w:rsidRPr="00FB5FFF">
        <w:rPr>
          <w:rFonts w:ascii="Times New Roman" w:hAnsi="Times New Roman"/>
          <w:bCs/>
          <w:color w:val="000000"/>
        </w:rPr>
        <w:lastRenderedPageBreak/>
        <w:t xml:space="preserve">Приложение </w:t>
      </w:r>
    </w:p>
    <w:p w:rsidR="00FB5FFF" w:rsidRPr="00FB5FFF" w:rsidRDefault="00FB5FFF" w:rsidP="00FB5FFF">
      <w:pPr>
        <w:shd w:val="clear" w:color="auto" w:fill="FFFFFF"/>
        <w:spacing w:after="0"/>
        <w:ind w:left="5664" w:firstLine="708"/>
        <w:jc w:val="both"/>
        <w:rPr>
          <w:rFonts w:ascii="Times New Roman" w:hAnsi="Times New Roman"/>
          <w:bCs/>
          <w:color w:val="000000"/>
        </w:rPr>
      </w:pPr>
      <w:r w:rsidRPr="00FB5FFF">
        <w:rPr>
          <w:rFonts w:ascii="Times New Roman" w:hAnsi="Times New Roman"/>
          <w:bCs/>
          <w:color w:val="000000"/>
        </w:rPr>
        <w:t xml:space="preserve">к решению Собрания депутатов </w:t>
      </w:r>
    </w:p>
    <w:p w:rsidR="00FB5FFF" w:rsidRPr="00FB5FFF" w:rsidRDefault="00FB5FFF" w:rsidP="00FB5FFF">
      <w:pPr>
        <w:shd w:val="clear" w:color="auto" w:fill="FFFFFF"/>
        <w:spacing w:after="0"/>
        <w:ind w:left="5664" w:firstLine="708"/>
        <w:jc w:val="both"/>
        <w:rPr>
          <w:rFonts w:ascii="Times New Roman" w:hAnsi="Times New Roman"/>
          <w:bCs/>
          <w:color w:val="000000"/>
        </w:rPr>
      </w:pPr>
      <w:r w:rsidRPr="00FB5FFF">
        <w:rPr>
          <w:rFonts w:ascii="Times New Roman" w:hAnsi="Times New Roman"/>
          <w:bCs/>
          <w:color w:val="000000"/>
        </w:rPr>
        <w:t xml:space="preserve">Саткинского муниципального района </w:t>
      </w:r>
    </w:p>
    <w:p w:rsidR="00FB5FFF" w:rsidRPr="00FB5FFF" w:rsidRDefault="00FB5FFF" w:rsidP="00FB5FFF">
      <w:pPr>
        <w:shd w:val="clear" w:color="auto" w:fill="FFFFFF"/>
        <w:spacing w:after="0"/>
        <w:ind w:left="5664" w:firstLine="708"/>
        <w:jc w:val="both"/>
        <w:rPr>
          <w:rFonts w:ascii="Times New Roman" w:hAnsi="Times New Roman"/>
          <w:bCs/>
          <w:color w:val="000000"/>
        </w:rPr>
      </w:pPr>
      <w:r w:rsidRPr="00FB5FFF">
        <w:rPr>
          <w:rFonts w:ascii="Times New Roman" w:hAnsi="Times New Roman"/>
          <w:bCs/>
          <w:color w:val="000000"/>
        </w:rPr>
        <w:t>от ______________ 2016  г. № _______</w:t>
      </w:r>
    </w:p>
    <w:p w:rsidR="00FB5FFF" w:rsidRDefault="00FB5FFF" w:rsidP="00FB5FFF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FB5FFF" w:rsidRPr="00FB5FFF" w:rsidRDefault="00FB5FFF" w:rsidP="00FB5FFF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B5FFF">
        <w:rPr>
          <w:rFonts w:ascii="Times New Roman" w:hAnsi="Times New Roman"/>
          <w:bCs/>
          <w:color w:val="000000"/>
          <w:sz w:val="24"/>
          <w:szCs w:val="24"/>
        </w:rPr>
        <w:t>Положение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B5FFF">
        <w:rPr>
          <w:rFonts w:ascii="Times New Roman" w:hAnsi="Times New Roman"/>
          <w:bCs/>
          <w:color w:val="000000"/>
          <w:sz w:val="24"/>
          <w:szCs w:val="24"/>
        </w:rPr>
        <w:t>о дорожном фонде Саткинского муниципального района</w:t>
      </w:r>
    </w:p>
    <w:p w:rsidR="00FB5FFF" w:rsidRPr="00FB5FFF" w:rsidRDefault="00FB5FFF" w:rsidP="00FB5FFF">
      <w:pPr>
        <w:shd w:val="clear" w:color="auto" w:fill="FFFFFF"/>
        <w:spacing w:after="0" w:line="360" w:lineRule="auto"/>
        <w:ind w:left="3827"/>
        <w:rPr>
          <w:rFonts w:ascii="Times New Roman" w:hAnsi="Times New Roman"/>
          <w:bCs/>
          <w:color w:val="000000"/>
          <w:sz w:val="24"/>
          <w:szCs w:val="24"/>
        </w:rPr>
      </w:pPr>
    </w:p>
    <w:p w:rsidR="00FB5FFF" w:rsidRPr="00FB5FFF" w:rsidRDefault="00FB5FFF" w:rsidP="00FB5FFF">
      <w:pPr>
        <w:shd w:val="clear" w:color="auto" w:fill="FFFFFF"/>
        <w:spacing w:after="0" w:line="360" w:lineRule="auto"/>
        <w:ind w:left="3826"/>
        <w:rPr>
          <w:rFonts w:ascii="Times New Roman" w:hAnsi="Times New Roman"/>
          <w:sz w:val="24"/>
          <w:szCs w:val="24"/>
        </w:rPr>
      </w:pPr>
      <w:r w:rsidRPr="00FB5FFF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FB5FFF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Общие  положения</w:t>
      </w:r>
    </w:p>
    <w:p w:rsidR="00FB5FFF" w:rsidRPr="00FB5FFF" w:rsidRDefault="00FB5FFF" w:rsidP="00FB5FF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FFF">
        <w:rPr>
          <w:rFonts w:ascii="Times New Roman" w:hAnsi="Times New Roman"/>
          <w:color w:val="000000"/>
          <w:sz w:val="24"/>
          <w:szCs w:val="24"/>
        </w:rPr>
        <w:t>1.Настоящее Положение разработано в соответствии со статьей 179.4 Бюджетного кодекса Российской Федерации и определяет правовые основы организации Дорожного фонда Саткинского муниципального района (далее – Дорожный фонд района)</w:t>
      </w:r>
      <w:r w:rsidRPr="00FB5FFF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FB5FFF" w:rsidRPr="00FB5FFF" w:rsidRDefault="00FB5FFF" w:rsidP="00FB5FF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5FFF">
        <w:rPr>
          <w:rFonts w:ascii="Times New Roman" w:hAnsi="Times New Roman"/>
          <w:color w:val="000000"/>
          <w:spacing w:val="1"/>
          <w:sz w:val="24"/>
          <w:szCs w:val="24"/>
        </w:rPr>
        <w:t xml:space="preserve">2. </w:t>
      </w:r>
      <w:r w:rsidRPr="00FB5FFF">
        <w:rPr>
          <w:rFonts w:ascii="Times New Roman" w:hAnsi="Times New Roman"/>
          <w:color w:val="000000"/>
          <w:sz w:val="24"/>
          <w:szCs w:val="24"/>
        </w:rPr>
        <w:t>Дорожный фонд района – это часть средств бюджета Саткинского муниципального района, подлежащие использованию в целях финансового обеспечения дорожной деятельности в отношении автомобильных дорог местного значения в границах населенных пунктов поселений в границах Саткинского муниципального района, а так же капитального ремонта и ремонта дворовых территорий многоквартирных жилых домов, проездов к дворовым территориям многоквартирных домов населенных пунктов.</w:t>
      </w:r>
    </w:p>
    <w:p w:rsidR="00FB5FFF" w:rsidRPr="00FB5FFF" w:rsidRDefault="00FB5FFF" w:rsidP="00FB5FFF">
      <w:pPr>
        <w:shd w:val="clear" w:color="auto" w:fill="FFFFFF"/>
        <w:tabs>
          <w:tab w:val="left" w:pos="494"/>
        </w:tabs>
        <w:spacing w:after="0" w:line="360" w:lineRule="auto"/>
        <w:ind w:left="3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5FFF" w:rsidRPr="00FB5FFF" w:rsidRDefault="00FB5FFF" w:rsidP="00FB5FFF">
      <w:pPr>
        <w:shd w:val="clear" w:color="auto" w:fill="FFFFFF"/>
        <w:tabs>
          <w:tab w:val="left" w:pos="494"/>
        </w:tabs>
        <w:spacing w:after="0" w:line="360" w:lineRule="auto"/>
        <w:ind w:left="3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5FFF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B5FFF">
        <w:rPr>
          <w:rFonts w:ascii="Times New Roman" w:hAnsi="Times New Roman"/>
          <w:b/>
          <w:color w:val="000000"/>
          <w:sz w:val="24"/>
          <w:szCs w:val="24"/>
        </w:rPr>
        <w:t xml:space="preserve"> Порядок формирования Дорожного фонда муниципального района</w:t>
      </w:r>
    </w:p>
    <w:p w:rsidR="00FB5FFF" w:rsidRDefault="00FB5FFF" w:rsidP="00FB5FFF">
      <w:pPr>
        <w:shd w:val="clear" w:color="auto" w:fill="FFFFFF"/>
        <w:spacing w:after="0" w:line="360" w:lineRule="auto"/>
        <w:ind w:left="38" w:firstLine="670"/>
        <w:jc w:val="both"/>
        <w:rPr>
          <w:rFonts w:ascii="Times New Roman" w:hAnsi="Times New Roman"/>
          <w:color w:val="000000"/>
          <w:sz w:val="24"/>
          <w:szCs w:val="24"/>
        </w:rPr>
      </w:pPr>
      <w:r w:rsidRPr="00FB5FFF">
        <w:rPr>
          <w:rFonts w:ascii="Times New Roman" w:hAnsi="Times New Roman"/>
          <w:color w:val="000000"/>
          <w:sz w:val="24"/>
          <w:szCs w:val="24"/>
        </w:rPr>
        <w:t>3. Объем бюджетных ассигнований Дорожного фонда района утверждается решением Собрания депутатов Саткинского муниципального района о местном бюджете на очередной финансовый год и плановый период в размере не менее прогнозируемого объема доходов бюджета Саткинского муниципального района от:</w:t>
      </w:r>
    </w:p>
    <w:p w:rsidR="00FB5FFF" w:rsidRDefault="00FB5FFF" w:rsidP="00FB5FFF">
      <w:pPr>
        <w:shd w:val="clear" w:color="auto" w:fill="FFFFFF"/>
        <w:spacing w:after="0" w:line="360" w:lineRule="auto"/>
        <w:ind w:left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B5FFF">
        <w:rPr>
          <w:rFonts w:ascii="Times New Roman" w:hAnsi="Times New Roman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 подлежащих зачислению в бюджет района по нормативам, установленным Законом Челябинской области об областном бюджете;</w:t>
      </w:r>
    </w:p>
    <w:p w:rsidR="00FB5FFF" w:rsidRDefault="00FB5FFF" w:rsidP="00FB5FFF">
      <w:pPr>
        <w:shd w:val="clear" w:color="auto" w:fill="FFFFFF"/>
        <w:spacing w:after="0" w:line="360" w:lineRule="auto"/>
        <w:ind w:left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FFF">
        <w:rPr>
          <w:rFonts w:ascii="Times New Roman" w:hAnsi="Times New Roman"/>
          <w:sz w:val="24"/>
          <w:szCs w:val="24"/>
        </w:rPr>
        <w:t>государственной пошлины за выдачу специального разрешения на движение по 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грузов;</w:t>
      </w:r>
    </w:p>
    <w:p w:rsidR="00FB5FFF" w:rsidRDefault="00FB5FFF" w:rsidP="00FB5FFF">
      <w:pPr>
        <w:shd w:val="clear" w:color="auto" w:fill="FFFFFF"/>
        <w:spacing w:after="0" w:line="360" w:lineRule="auto"/>
        <w:ind w:left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FFF">
        <w:rPr>
          <w:rFonts w:ascii="Times New Roman" w:hAnsi="Times New Roman"/>
          <w:sz w:val="24"/>
          <w:szCs w:val="24"/>
        </w:rPr>
        <w:t>эксплуатации и использования имущества, автомобильных дорог, находящихся в муниципальной собственности;</w:t>
      </w:r>
    </w:p>
    <w:p w:rsidR="00FB5FFF" w:rsidRDefault="00FB5FFF" w:rsidP="00FB5FFF">
      <w:pPr>
        <w:shd w:val="clear" w:color="auto" w:fill="FFFFFF"/>
        <w:spacing w:after="0" w:line="360" w:lineRule="auto"/>
        <w:ind w:left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FFF">
        <w:rPr>
          <w:rFonts w:ascii="Times New Roman" w:hAnsi="Times New Roman"/>
          <w:sz w:val="24"/>
          <w:szCs w:val="24"/>
        </w:rPr>
        <w:t>поступлений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</w:r>
    </w:p>
    <w:p w:rsidR="00FB5FFF" w:rsidRPr="00FB5FFF" w:rsidRDefault="00FB5FFF" w:rsidP="00FB5FFF">
      <w:pPr>
        <w:shd w:val="clear" w:color="auto" w:fill="FFFFFF"/>
        <w:spacing w:after="0" w:line="360" w:lineRule="auto"/>
        <w:ind w:left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FFF">
        <w:rPr>
          <w:rFonts w:ascii="Times New Roman" w:hAnsi="Times New Roman"/>
          <w:sz w:val="24"/>
          <w:szCs w:val="24"/>
        </w:rPr>
        <w:t>иных поступлений в местный бюджет, утвержденных решением Собрания депутатов Саткинского муниципального района, предусматривающим создание муниципального дорожного фонда.</w:t>
      </w:r>
    </w:p>
    <w:p w:rsidR="00FB5FFF" w:rsidRPr="00FB5FFF" w:rsidRDefault="00FB5FFF" w:rsidP="00FB5F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FFF">
        <w:rPr>
          <w:rFonts w:ascii="Times New Roman" w:hAnsi="Times New Roman"/>
          <w:sz w:val="24"/>
          <w:szCs w:val="24"/>
        </w:rPr>
        <w:t xml:space="preserve">4. Объем бюджетных ассигнований Дорожного фонда района подлежит корректировке в текущем финансовом году на разницу между фактически поступившим и прогнозировавшимся  </w:t>
      </w:r>
    </w:p>
    <w:p w:rsidR="00FB5FFF" w:rsidRPr="00FB5FFF" w:rsidRDefault="00FB5FFF" w:rsidP="00FB5F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5FFF">
        <w:rPr>
          <w:rFonts w:ascii="Times New Roman" w:hAnsi="Times New Roman"/>
          <w:sz w:val="24"/>
          <w:szCs w:val="24"/>
        </w:rPr>
        <w:lastRenderedPageBreak/>
        <w:t>при его формировании объемом указанных в пункте 3 настоящего Положения доходов бюджета Саткинского муниципального района.</w:t>
      </w:r>
    </w:p>
    <w:p w:rsidR="00FB5FFF" w:rsidRDefault="00FB5FFF" w:rsidP="00FB5F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FFF">
        <w:rPr>
          <w:rFonts w:ascii="Times New Roman" w:hAnsi="Times New Roman"/>
          <w:sz w:val="24"/>
          <w:szCs w:val="24"/>
        </w:rPr>
        <w:t>5. Бюджетные ассигнования Дорожного фонда района, не использованные в текущем финансовом году, направляются на увеличение объема бюджетных ассигнований Дорожного фонда района в очередном финансовом году.</w:t>
      </w:r>
    </w:p>
    <w:p w:rsidR="00FB5FFF" w:rsidRPr="00FB5FFF" w:rsidRDefault="00FB5FFF" w:rsidP="00FB5F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5FFF" w:rsidRPr="00FB5FFF" w:rsidRDefault="00FB5FFF" w:rsidP="00FB5FFF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B5FFF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B5FFF">
        <w:rPr>
          <w:rFonts w:ascii="Times New Roman" w:hAnsi="Times New Roman"/>
          <w:b/>
          <w:sz w:val="24"/>
          <w:szCs w:val="24"/>
        </w:rPr>
        <w:t>Порядок использования Дорожного фонда муниципального района</w:t>
      </w:r>
    </w:p>
    <w:p w:rsidR="00FB5FFF" w:rsidRPr="00FB5FFF" w:rsidRDefault="00FB5FFF" w:rsidP="00FB5F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FFF">
        <w:rPr>
          <w:rFonts w:ascii="Times New Roman" w:hAnsi="Times New Roman"/>
          <w:sz w:val="24"/>
          <w:szCs w:val="24"/>
        </w:rPr>
        <w:t>6. Бюджетные ассигнования Дорожного фонда района используется в соответствии с пунктом 3 настоящего Положения,  в том числе на:</w:t>
      </w:r>
    </w:p>
    <w:p w:rsidR="00FB5FFF" w:rsidRPr="00FB5FFF" w:rsidRDefault="00FB5FFF" w:rsidP="00FB5F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5FFF">
        <w:rPr>
          <w:rFonts w:ascii="Times New Roman" w:hAnsi="Times New Roman"/>
          <w:sz w:val="24"/>
          <w:szCs w:val="24"/>
        </w:rPr>
        <w:t>1) содержание, ремонт и капитальный ремонт автомобильных дорог местного значения в границах населенных пунктов поселений в границах района;</w:t>
      </w:r>
    </w:p>
    <w:p w:rsidR="00FB5FFF" w:rsidRPr="00FB5FFF" w:rsidRDefault="00FB5FFF" w:rsidP="00FB5F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5FFF">
        <w:rPr>
          <w:rFonts w:ascii="Times New Roman" w:hAnsi="Times New Roman"/>
          <w:sz w:val="24"/>
          <w:szCs w:val="24"/>
        </w:rPr>
        <w:t xml:space="preserve">2) строительство и реконструкцию автомобильных дорог местного значения в границах населенных пунктов поселений в границах Саткинского муниципального района (включая разработку документации по планировке территории в целях размещения автомобильных дорог, инженерные изыскания, разработку проектной  документации, проведения необходимой экспертизы); </w:t>
      </w:r>
    </w:p>
    <w:p w:rsidR="00FB5FFF" w:rsidRPr="00FB5FFF" w:rsidRDefault="00FB5FFF" w:rsidP="00FB5F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5FFF">
        <w:rPr>
          <w:rFonts w:ascii="Times New Roman" w:hAnsi="Times New Roman"/>
          <w:sz w:val="24"/>
          <w:szCs w:val="24"/>
        </w:rPr>
        <w:t>3) капитальный ремонт и ремонт дворовых территорий многоквартирных домов, проездов к дворовым территориям многоквартирных домов населенных пунктов поселений в границах Саткинского муниципального района;</w:t>
      </w:r>
    </w:p>
    <w:p w:rsidR="00FB5FFF" w:rsidRPr="00FB5FFF" w:rsidRDefault="00FB5FFF" w:rsidP="00FB5F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5FFF">
        <w:rPr>
          <w:rFonts w:ascii="Times New Roman" w:hAnsi="Times New Roman"/>
          <w:sz w:val="24"/>
          <w:szCs w:val="24"/>
        </w:rPr>
        <w:t>4) осуществление иных мероприятий в сфере дорожной деятельности в случаях, установленных законодательством Российской Федерации, Челябинской области и Саткинского муниципального района.</w:t>
      </w:r>
    </w:p>
    <w:p w:rsidR="00FB5FFF" w:rsidRPr="00FB5FFF" w:rsidRDefault="00FB5FFF" w:rsidP="00FB5F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FFF">
        <w:rPr>
          <w:rFonts w:ascii="Times New Roman" w:hAnsi="Times New Roman"/>
          <w:sz w:val="24"/>
          <w:szCs w:val="24"/>
        </w:rPr>
        <w:t>7. Средства Дорожного фонда района имеют целевое значение и не подлежат изъятию либо расходованию на цели, не указанные в пункте 7 настоящего Положения.</w:t>
      </w:r>
    </w:p>
    <w:p w:rsidR="00FB5FFF" w:rsidRPr="00FB5FFF" w:rsidRDefault="00FB5FFF" w:rsidP="00FB5FFF">
      <w:pPr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FB5FFF" w:rsidRPr="00FB5FFF" w:rsidRDefault="00FB5FFF" w:rsidP="00FB5FFF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B5FFF"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B5FFF">
        <w:rPr>
          <w:rFonts w:ascii="Times New Roman" w:hAnsi="Times New Roman"/>
          <w:b/>
          <w:sz w:val="24"/>
          <w:szCs w:val="24"/>
        </w:rPr>
        <w:t xml:space="preserve">  Контроль и отчет об исполнении Дорожного фонда муниципального района</w:t>
      </w:r>
    </w:p>
    <w:p w:rsidR="00FB5FFF" w:rsidRPr="00FB5FFF" w:rsidRDefault="00FB5FFF" w:rsidP="00FB5F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FFF">
        <w:rPr>
          <w:rFonts w:ascii="Times New Roman" w:hAnsi="Times New Roman"/>
          <w:sz w:val="24"/>
          <w:szCs w:val="24"/>
        </w:rPr>
        <w:t>8. Контроль за формированием и использованием бюджетных ассигнований Дорожного фонда района осуществляется в порядке, установленном законодательством Российской Федерации, Челябинской области и Саткинского муниципального района.</w:t>
      </w:r>
    </w:p>
    <w:p w:rsidR="00FB5FFF" w:rsidRDefault="00FB5FFF" w:rsidP="00FB5F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5FFF" w:rsidRPr="00FB5FFF" w:rsidRDefault="00FB5FFF" w:rsidP="00FB5F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5FFF" w:rsidRPr="00FB5FFF" w:rsidRDefault="00FB5FFF" w:rsidP="00FB5F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5FFF">
        <w:rPr>
          <w:rFonts w:ascii="Times New Roman" w:hAnsi="Times New Roman"/>
          <w:sz w:val="24"/>
          <w:szCs w:val="24"/>
        </w:rPr>
        <w:t xml:space="preserve">Начальник Управления строительства и архитектуры                                       </w:t>
      </w:r>
      <w:r w:rsidRPr="00FB5FFF">
        <w:rPr>
          <w:rFonts w:ascii="Times New Roman" w:hAnsi="Times New Roman"/>
          <w:sz w:val="24"/>
          <w:szCs w:val="24"/>
        </w:rPr>
        <w:tab/>
        <w:t>М.Л. Толкачева</w:t>
      </w:r>
    </w:p>
    <w:p w:rsidR="00FB5FFF" w:rsidRPr="00FB5FFF" w:rsidRDefault="00FB5FFF" w:rsidP="00FB5FFF">
      <w:pPr>
        <w:spacing w:after="0" w:line="360" w:lineRule="auto"/>
        <w:ind w:left="993" w:hanging="993"/>
        <w:rPr>
          <w:rFonts w:ascii="Times New Roman" w:hAnsi="Times New Roman"/>
          <w:sz w:val="24"/>
          <w:szCs w:val="24"/>
        </w:rPr>
      </w:pPr>
    </w:p>
    <w:sectPr w:rsidR="00FB5FFF" w:rsidRPr="00FB5FFF" w:rsidSect="00FB5F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734"/>
    <w:multiLevelType w:val="multilevel"/>
    <w:tmpl w:val="03F8B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30"/>
    <w:rsid w:val="00037207"/>
    <w:rsid w:val="00052CD5"/>
    <w:rsid w:val="00067390"/>
    <w:rsid w:val="0008159F"/>
    <w:rsid w:val="000C277C"/>
    <w:rsid w:val="000F0316"/>
    <w:rsid w:val="00115501"/>
    <w:rsid w:val="002318D0"/>
    <w:rsid w:val="0024541F"/>
    <w:rsid w:val="00281DCF"/>
    <w:rsid w:val="00286592"/>
    <w:rsid w:val="002C3700"/>
    <w:rsid w:val="002C4FDC"/>
    <w:rsid w:val="002D4E1E"/>
    <w:rsid w:val="00320A55"/>
    <w:rsid w:val="003A6116"/>
    <w:rsid w:val="004A63F6"/>
    <w:rsid w:val="004C7FE7"/>
    <w:rsid w:val="004E5F3E"/>
    <w:rsid w:val="004E7150"/>
    <w:rsid w:val="005460ED"/>
    <w:rsid w:val="0059550E"/>
    <w:rsid w:val="00597B44"/>
    <w:rsid w:val="0060146E"/>
    <w:rsid w:val="00662B02"/>
    <w:rsid w:val="006D07CE"/>
    <w:rsid w:val="006E1055"/>
    <w:rsid w:val="007247A7"/>
    <w:rsid w:val="00736B6A"/>
    <w:rsid w:val="007757C4"/>
    <w:rsid w:val="007A0512"/>
    <w:rsid w:val="007B69EF"/>
    <w:rsid w:val="00826334"/>
    <w:rsid w:val="008D3391"/>
    <w:rsid w:val="008D3FE0"/>
    <w:rsid w:val="0090543A"/>
    <w:rsid w:val="00937627"/>
    <w:rsid w:val="00943E2D"/>
    <w:rsid w:val="009445BA"/>
    <w:rsid w:val="00963655"/>
    <w:rsid w:val="00967130"/>
    <w:rsid w:val="009716C1"/>
    <w:rsid w:val="00A17254"/>
    <w:rsid w:val="00A35ABA"/>
    <w:rsid w:val="00A51BC3"/>
    <w:rsid w:val="00A71050"/>
    <w:rsid w:val="00A96649"/>
    <w:rsid w:val="00B40612"/>
    <w:rsid w:val="00B6242E"/>
    <w:rsid w:val="00B85016"/>
    <w:rsid w:val="00C9184A"/>
    <w:rsid w:val="00C938FF"/>
    <w:rsid w:val="00CA465C"/>
    <w:rsid w:val="00D17BEF"/>
    <w:rsid w:val="00D80476"/>
    <w:rsid w:val="00D82DEE"/>
    <w:rsid w:val="00DD0612"/>
    <w:rsid w:val="00E46BDB"/>
    <w:rsid w:val="00E53902"/>
    <w:rsid w:val="00E57170"/>
    <w:rsid w:val="00EA576A"/>
    <w:rsid w:val="00EB06CD"/>
    <w:rsid w:val="00EB7C38"/>
    <w:rsid w:val="00EE3465"/>
    <w:rsid w:val="00F1555B"/>
    <w:rsid w:val="00F419D8"/>
    <w:rsid w:val="00F71A80"/>
    <w:rsid w:val="00F7503E"/>
    <w:rsid w:val="00FB5FFF"/>
    <w:rsid w:val="00FF3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0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902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90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0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902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9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Н. Матимух</dc:creator>
  <cp:lastModifiedBy>Баранова Оксана</cp:lastModifiedBy>
  <cp:revision>35</cp:revision>
  <cp:lastPrinted>2016-05-16T08:10:00Z</cp:lastPrinted>
  <dcterms:created xsi:type="dcterms:W3CDTF">2016-02-25T10:10:00Z</dcterms:created>
  <dcterms:modified xsi:type="dcterms:W3CDTF">2016-08-25T04:54:00Z</dcterms:modified>
</cp:coreProperties>
</file>