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7" w:rsidRDefault="00E63B73" w:rsidP="006F0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01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Обобщение  практики </w:t>
      </w:r>
      <w:r w:rsidR="006F018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осуществления муниципального жилищного контроля</w:t>
      </w:r>
    </w:p>
    <w:p w:rsidR="006F018D" w:rsidRPr="006F018D" w:rsidRDefault="006F018D" w:rsidP="006F0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2247" w:rsidRPr="00650F16" w:rsidRDefault="009F2247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Муниципальный жилищный контроль осуществляется в соответствии со статьей 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 Федерального закона от 0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>ября 200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>131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-ФЗ «Об 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общих принципах организации местного самоуправления 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в Российской Федерации». При осуществлении муниципального 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жилищного 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контроля, применяются положения Федерального  закона от 26 декабря 2008 года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№ 294-ФЗ). </w:t>
      </w:r>
    </w:p>
    <w:p w:rsidR="009F2247" w:rsidRPr="00650F16" w:rsidRDefault="009F2247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Предметом муниципального контроля является соблюдение юридическими лицами и индивидуальными предпринимателями (далее — субъекты контроля) обязательных требований, установленных</w:t>
      </w:r>
      <w:r w:rsidR="001726FF"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Федерации,  Челябинской области и муниципальными правовыми актами.</w:t>
      </w:r>
    </w:p>
    <w:p w:rsidR="001726FF" w:rsidRPr="00650F16" w:rsidRDefault="001726FF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Задачами муниципального контроля является предупреждение, выявление и пресечение нарушений обязательных требований, допущенных субъектами контроля, установленных законодательством Российской Федерации и Челябинской области, муниципальными правовыми актами.  </w:t>
      </w:r>
    </w:p>
    <w:p w:rsidR="001726FF" w:rsidRPr="00650F16" w:rsidRDefault="001726FF" w:rsidP="00650F1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50F16">
        <w:rPr>
          <w:rFonts w:ascii="Times New Roman" w:hAnsi="Times New Roman" w:cs="Times New Roman"/>
          <w:sz w:val="24"/>
          <w:szCs w:val="24"/>
          <w:lang w:val="ru-RU"/>
        </w:rPr>
        <w:t>Проверки проводятся с учетом положений Федерального закона   № 294-ФЗ и</w:t>
      </w:r>
      <w:r w:rsidRPr="00650F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содержат  предъявляемые к субъекту контроля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  <w:proofErr w:type="gramEnd"/>
    </w:p>
    <w:p w:rsidR="00653292" w:rsidRPr="00650F16" w:rsidRDefault="009D70C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1. Одно из наиболее часто встречающихся нарушений при осуществлении деятельности по управлению многоквартирными домами - </w:t>
      </w:r>
      <w:r w:rsidRPr="00650F16">
        <w:rPr>
          <w:rStyle w:val="0pt"/>
          <w:rFonts w:eastAsiaTheme="majorEastAsia"/>
          <w:sz w:val="24"/>
          <w:szCs w:val="24"/>
          <w:lang w:val="ru-RU"/>
        </w:rPr>
        <w:t>одностороннее изменение размера платы за содержание жилого помещения.</w:t>
      </w:r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0F16">
        <w:rPr>
          <w:rFonts w:ascii="Times New Roman" w:hAnsi="Times New Roman" w:cs="Times New Roman"/>
          <w:sz w:val="24"/>
          <w:szCs w:val="24"/>
          <w:lang w:val="ru-RU"/>
        </w:rPr>
        <w:t>О невозможности управляющей организацией в одностороннем порядке изменять порядок определения размера платы за содержание жилого помещения и начислять плату за содержание жилого помещения в размере, превышающем размер такой платы, определенный в соответствии с заключенным договором управления многоквартирным домом указано в постановлении Пленума Верховного Суда РФ от 27.06.2017 № 22 «О некоторых вопросах рассмотрения судами споров по оплате коммунальных услуг и жилого</w:t>
      </w:r>
      <w:proofErr w:type="gramEnd"/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помещения, занимаемого гражданами в многоквартирном доме по договору социального найма или принадлежащего им на праве собственности» (пункт 7).</w:t>
      </w:r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0F16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7 статьи 156 Жилищного кодекса Российской Федерации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</w:t>
      </w:r>
      <w:proofErr w:type="gramEnd"/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Следовательно, основным способом установления и изменения размера платы за содержание и ремонт жилого помещения для собственников (всех ее составных частей) на законодательном уровне определен только способ в виде волеизъявления собственников помещений в многоквартирном доме посредством принятия решения об этом на общем собрании. Данный способ является приоритетным. Соблюдение подобной процедуры направлено на защиту прав и законных интересов таких лиц, а также пресечение возможности управляющей организации в одностороннем порядке необоснованно по своему собственному усмотрению изменять плату.</w:t>
      </w:r>
    </w:p>
    <w:p w:rsidR="00E63B73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При этом если собственники помещений в многоквартирном доме на их общем собрании не приняли решение о выборе способа управления</w:t>
      </w:r>
      <w:r w:rsidR="00E63B73"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 с учетом методических рекомендаций,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proofErr w:type="spellStart"/>
      <w:r w:rsidRPr="00650F16">
        <w:rPr>
          <w:rFonts w:ascii="Times New Roman" w:hAnsi="Times New Roman" w:cs="Times New Roman"/>
          <w:sz w:val="24"/>
          <w:szCs w:val="24"/>
          <w:lang w:val="ru-RU"/>
        </w:rPr>
        <w:t>жилищн</w:t>
      </w:r>
      <w:proofErr w:type="gramStart"/>
      <w:r w:rsidRPr="00650F16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650F1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коммунального хозяйства (часть 4 статьи 158 ЖК РФ).</w:t>
      </w:r>
      <w:r w:rsidR="00E63B73"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3292" w:rsidRPr="00650F16" w:rsidRDefault="009D70C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 w:rsidRPr="00650F16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50F16">
        <w:rPr>
          <w:rStyle w:val="10pt"/>
          <w:rFonts w:eastAsiaTheme="majorEastAsia"/>
          <w:sz w:val="24"/>
          <w:szCs w:val="24"/>
          <w:lang w:val="ru-RU"/>
        </w:rPr>
        <w:t xml:space="preserve"> Распространены нарушения, выразившиеся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в неисполнении решения общего собрания собственников помещений в МКД об утверждении размера платы за содержание жилого помещения.</w:t>
      </w:r>
      <w:bookmarkEnd w:id="0"/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При этом формулировка, изложенная в части 7 статьи 156 ЖК РФ, как «Размер платы за содержание жилого помещения в многоквартирном доме определяется с учетом предложений управляющей организации...» не подразумевает безусловной обязанности собственников помещений в многоквартирном доме принять размер платы, предложенный управляющей организацией.</w:t>
      </w:r>
    </w:p>
    <w:p w:rsidR="00653292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Так, например, Арбитражным судом Челябинской области сделан вывод о том, если размер платы собственниками установлен самостоятельно, ее изменение, в том числе увеличение, может быть также произведено только путем принятия решения на общем собрании собственников многоквартирного дома (А76-35209/2017, А76-15788/2018).</w:t>
      </w:r>
    </w:p>
    <w:p w:rsidR="00650F16" w:rsidRPr="00650F16" w:rsidRDefault="00650F1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3292" w:rsidRPr="00650F16" w:rsidRDefault="009D70C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1"/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3. Кроме этого, </w:t>
      </w:r>
      <w:r w:rsidRPr="00650F16">
        <w:rPr>
          <w:rFonts w:ascii="Times New Roman" w:hAnsi="Times New Roman" w:cs="Times New Roman"/>
          <w:b/>
          <w:sz w:val="24"/>
          <w:szCs w:val="24"/>
          <w:lang w:val="ru-RU"/>
        </w:rPr>
        <w:t>незаконно установление индексации платы за содержание жилого помещения.</w:t>
      </w:r>
      <w:bookmarkEnd w:id="1"/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Собственники помещений многоквартирного дома по адресу: </w:t>
      </w:r>
      <w:proofErr w:type="gramStart"/>
      <w:r w:rsidRPr="00650F16">
        <w:rPr>
          <w:rFonts w:ascii="Times New Roman" w:hAnsi="Times New Roman" w:cs="Times New Roman"/>
          <w:sz w:val="24"/>
          <w:szCs w:val="24"/>
          <w:lang w:val="ru-RU"/>
        </w:rPr>
        <w:t>Челябинская</w:t>
      </w:r>
      <w:proofErr w:type="gramEnd"/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обл., Сосновский р-н, пос. Западный, </w:t>
      </w:r>
      <w:proofErr w:type="spellStart"/>
      <w:r w:rsidRPr="00650F16">
        <w:rPr>
          <w:rFonts w:ascii="Times New Roman" w:hAnsi="Times New Roman" w:cs="Times New Roman"/>
          <w:sz w:val="24"/>
          <w:szCs w:val="24"/>
          <w:lang w:val="ru-RU"/>
        </w:rPr>
        <w:t>мкр</w:t>
      </w:r>
      <w:proofErr w:type="spellEnd"/>
      <w:r w:rsidRPr="00650F16">
        <w:rPr>
          <w:rFonts w:ascii="Times New Roman" w:hAnsi="Times New Roman" w:cs="Times New Roman"/>
          <w:sz w:val="24"/>
          <w:szCs w:val="24"/>
          <w:lang w:val="ru-RU"/>
        </w:rPr>
        <w:t>. Вишневая горка, ул. Изумрудная, д. 6 приняли решение об утверждении размера платы за содержание жилого помещения в размере 17,89 руб./кв</w:t>
      </w:r>
      <w:proofErr w:type="gramStart"/>
      <w:r w:rsidRPr="00650F16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, с условием, 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что размер платы может меняться управляющей организацией не более 1 раза в год, и не более чем на 15% от предыдущего размера оплаты о чем управляющая организация уведомляет собственников в </w:t>
      </w:r>
      <w:proofErr w:type="spellStart"/>
      <w:r w:rsidRPr="00650F16">
        <w:rPr>
          <w:rFonts w:ascii="Times New Roman" w:hAnsi="Times New Roman" w:cs="Times New Roman"/>
          <w:sz w:val="24"/>
          <w:szCs w:val="24"/>
          <w:lang w:val="ru-RU"/>
        </w:rPr>
        <w:t>счет-квитанциях</w:t>
      </w:r>
      <w:proofErr w:type="spellEnd"/>
      <w:r w:rsidRPr="00650F16">
        <w:rPr>
          <w:rFonts w:ascii="Times New Roman" w:hAnsi="Times New Roman" w:cs="Times New Roman"/>
          <w:sz w:val="24"/>
          <w:szCs w:val="24"/>
          <w:lang w:val="ru-RU"/>
        </w:rPr>
        <w:t>, выставляемых управляющей организацией.</w:t>
      </w:r>
    </w:p>
    <w:p w:rsidR="00653292" w:rsidRPr="00650F16" w:rsidRDefault="009D70C6" w:rsidP="00650F16">
      <w:pPr>
        <w:spacing w:after="0" w:line="360" w:lineRule="auto"/>
        <w:jc w:val="both"/>
        <w:rPr>
          <w:rStyle w:val="30pt0"/>
          <w:rFonts w:eastAsiaTheme="majorEastAsia"/>
          <w:sz w:val="24"/>
          <w:szCs w:val="24"/>
          <w:lang w:val="ru-RU"/>
        </w:rPr>
      </w:pPr>
      <w:proofErr w:type="gramStart"/>
      <w:r w:rsidRPr="00650F16">
        <w:rPr>
          <w:rStyle w:val="30pt"/>
          <w:rFonts w:eastAsiaTheme="majorEastAsia"/>
          <w:sz w:val="24"/>
          <w:szCs w:val="24"/>
          <w:lang w:val="ru-RU"/>
        </w:rPr>
        <w:t>В силу пункта 3 части 3 статьи 162 Жилищного кодекса Российской Федерации одним из существенных условий договора управления МКД является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</w:t>
      </w:r>
      <w:r w:rsidRPr="00650F16">
        <w:rPr>
          <w:rStyle w:val="30pt0"/>
          <w:rFonts w:eastAsiaTheme="majorEastAsia"/>
          <w:sz w:val="24"/>
          <w:szCs w:val="24"/>
          <w:lang w:val="ru-RU"/>
        </w:rPr>
        <w:t xml:space="preserve"> (кроме платы за коммунальные услуги, предоставляемые в соответствии со статьей 157.2 ЖК РФ).</w:t>
      </w:r>
      <w:proofErr w:type="gramEnd"/>
    </w:p>
    <w:p w:rsidR="00650F16" w:rsidRDefault="00650F1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ookmark2"/>
    </w:p>
    <w:p w:rsidR="00653292" w:rsidRPr="00650F16" w:rsidRDefault="009D70C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50F16">
        <w:rPr>
          <w:rFonts w:ascii="Times New Roman" w:hAnsi="Times New Roman" w:cs="Times New Roman"/>
          <w:b/>
          <w:sz w:val="24"/>
          <w:szCs w:val="24"/>
          <w:lang w:val="ru-RU"/>
        </w:rPr>
        <w:t>. Установление фиксированных платежей с каждого жилого помещения</w:t>
      </w:r>
      <w:bookmarkEnd w:id="2"/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0F16">
        <w:rPr>
          <w:rFonts w:ascii="Times New Roman" w:hAnsi="Times New Roman" w:cs="Times New Roman"/>
          <w:sz w:val="24"/>
          <w:szCs w:val="24"/>
          <w:lang w:val="ru-RU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</w:t>
      </w:r>
      <w:r w:rsidRPr="00650F16">
        <w:rPr>
          <w:rStyle w:val="0pt1"/>
          <w:rFonts w:eastAsiaTheme="majorEastAsia"/>
          <w:sz w:val="24"/>
          <w:szCs w:val="24"/>
          <w:lang w:val="ru-RU"/>
        </w:rPr>
        <w:t xml:space="preserve"> соразмерно своей доле в праве общей собственности на это имущество</w:t>
      </w: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путем внесения платы за содержание жилого помещения, взносов на капитальный ремонт (часть 1 статьи 158 Жилищного Кодекса Российской Федерации).</w:t>
      </w:r>
      <w:proofErr w:type="gramEnd"/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Согласно статье 210 Гражданского </w:t>
      </w:r>
      <w:proofErr w:type="spellStart"/>
      <w:r w:rsidRPr="00650F16">
        <w:rPr>
          <w:rFonts w:ascii="Times New Roman" w:hAnsi="Times New Roman" w:cs="Times New Roman"/>
          <w:sz w:val="24"/>
          <w:szCs w:val="24"/>
          <w:lang w:val="ru-RU"/>
        </w:rPr>
        <w:t>годекса</w:t>
      </w:r>
      <w:proofErr w:type="spellEnd"/>
      <w:r w:rsidRPr="00650F1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(далее - ГК РФ) собственник несет бремя содержания принадлежащего ему имущества, если иное не предусмотрено законом или договором.</w:t>
      </w:r>
    </w:p>
    <w:p w:rsidR="00653292" w:rsidRPr="00650F16" w:rsidRDefault="009D70C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В силу статьи 249 ГК РФ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сохранении.</w:t>
      </w:r>
    </w:p>
    <w:p w:rsidR="00653292" w:rsidRPr="00650F16" w:rsidRDefault="009D70C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В статье 39 ЖК РФ указано, что собственники помещений в многоквартирном доме несут бремя расходов на содержание общего имущества в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653292" w:rsidRPr="00650F16" w:rsidRDefault="009D70C6" w:rsidP="00650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На основании статьи 158 ЖК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 При этом собственники нежилых помещений в многоквартирном доме обязаны нести расходы наравне с другими собственниками жилых помещений. Размер платы за содержание и ремонт жилого помещения на один квадратный метр общей площади помещения устанавливается одинаковым для собственников жилых и нежилых помещений в многоквартирном доме.</w:t>
      </w:r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(часть 1 статьи 37 ЖК РФ).</w:t>
      </w:r>
    </w:p>
    <w:p w:rsidR="00653292" w:rsidRPr="00650F16" w:rsidRDefault="009D70C6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hAnsi="Times New Roman" w:cs="Times New Roman"/>
          <w:sz w:val="24"/>
          <w:szCs w:val="24"/>
          <w:lang w:val="ru-RU"/>
        </w:rPr>
        <w:t>Системный анализ приведенных выше норм позволяет сделать вывод о том, что размер платы за содержание и ремонт общего имущества в многоквартирном доме должен быть пропорционален доле соответствующего собственника помещения многоквартирного дома в праве общей собственности на общее имущество в таком доме.</w:t>
      </w:r>
    </w:p>
    <w:p w:rsidR="006F018D" w:rsidRPr="00650F16" w:rsidRDefault="006F018D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Профилактика нарушений обязательных требований установленных законодательством, также является важнейшим направлением </w:t>
      </w:r>
      <w:r w:rsidR="008028B5"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>муниципального жилищного контроля</w:t>
      </w: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. В связи с этим, органом контроля реализуется комплекс мероприятий направленный на профилактику таких нарушений. </w:t>
      </w:r>
    </w:p>
    <w:p w:rsidR="006F018D" w:rsidRPr="00650F16" w:rsidRDefault="006F018D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ab/>
        <w:t xml:space="preserve">В соответствии с постановлением Правительства Российской Федерации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разработана программа профилактики нарушений  обязательных требований при осуществлении муниципального </w:t>
      </w:r>
      <w:r w:rsidR="008028B5"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жилищного </w:t>
      </w: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контроля. </w:t>
      </w:r>
    </w:p>
    <w:p w:rsidR="006F018D" w:rsidRPr="00650F16" w:rsidRDefault="006F018D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ab/>
      </w:r>
      <w:proofErr w:type="gramStart"/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>Программа</w:t>
      </w:r>
      <w:proofErr w:type="gramEnd"/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</w:t>
      </w:r>
      <w:r w:rsidRPr="00650F16">
        <w:rPr>
          <w:rFonts w:ascii="Times New Roman" w:hAnsi="Times New Roman" w:cs="Times New Roman"/>
          <w:kern w:val="2"/>
          <w:sz w:val="24"/>
          <w:szCs w:val="24"/>
          <w:lang w:val="ru-RU" w:eastAsia="ru-RU" w:bidi="hi-IN"/>
        </w:rPr>
        <w:t>Для оценки эффективности мероприятий по профилактике  нарушений обязательных требований указанных в программе установлены отчетные показатели.</w:t>
      </w:r>
    </w:p>
    <w:p w:rsidR="006F018D" w:rsidRPr="00650F16" w:rsidRDefault="006F018D" w:rsidP="00650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ab/>
        <w:t xml:space="preserve">В рамках реализации Программы на официальном сайте Администрации </w:t>
      </w:r>
      <w:proofErr w:type="spellStart"/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>Саткинского</w:t>
      </w:r>
      <w:proofErr w:type="spellEnd"/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 муниципального района  в разделе «Муниципальный контроль» размещена информация об обязательных требованиях, оценка соблюдения которых является предметом муниципального жилищного контроля. Проведена актуализация нормативных правовых актов</w:t>
      </w:r>
      <w:r w:rsidR="008028B5"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>,</w:t>
      </w: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 содержащих обязательные требования, размещен и актуализирован перечень типовых нарушений обязательных требований. Разработано руководство для субъектов контроля и юридических лиц и индивидуальных предпринимателей. </w:t>
      </w:r>
      <w:r w:rsidRPr="00650F16">
        <w:rPr>
          <w:rFonts w:ascii="Times New Roman" w:hAnsi="Times New Roman" w:cs="Times New Roman"/>
          <w:kern w:val="2"/>
          <w:sz w:val="24"/>
          <w:szCs w:val="24"/>
          <w:lang w:val="ru-RU" w:eastAsia="ru-RU" w:bidi="hi-IN"/>
        </w:rPr>
        <w:t xml:space="preserve">Организована система обратной связи с пользователями раздела «Муниципальный контроль» сайта </w:t>
      </w:r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Администрации </w:t>
      </w:r>
      <w:proofErr w:type="spellStart"/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>Саткинского</w:t>
      </w:r>
      <w:proofErr w:type="spellEnd"/>
      <w:r w:rsidRPr="00650F1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 муниципального района  </w:t>
      </w:r>
      <w:r w:rsidRPr="00650F16">
        <w:rPr>
          <w:rFonts w:ascii="Times New Roman" w:hAnsi="Times New Roman" w:cs="Times New Roman"/>
          <w:kern w:val="2"/>
          <w:sz w:val="24"/>
          <w:szCs w:val="24"/>
          <w:lang w:val="ru-RU" w:eastAsia="ru-RU" w:bidi="hi-IN"/>
        </w:rPr>
        <w:t>по возникающим вопросам в сфере муниципального жилищного контроля.</w:t>
      </w:r>
    </w:p>
    <w:sectPr w:rsidR="006F018D" w:rsidRPr="00650F16" w:rsidSect="008028B5">
      <w:type w:val="continuous"/>
      <w:pgSz w:w="16837" w:h="2381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8D" w:rsidRDefault="000C5E8D" w:rsidP="00653292">
      <w:pPr>
        <w:spacing w:after="0" w:line="240" w:lineRule="auto"/>
      </w:pPr>
      <w:r>
        <w:separator/>
      </w:r>
    </w:p>
  </w:endnote>
  <w:endnote w:type="continuationSeparator" w:id="0">
    <w:p w:rsidR="000C5E8D" w:rsidRDefault="000C5E8D" w:rsidP="0065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8D" w:rsidRDefault="000C5E8D"/>
  </w:footnote>
  <w:footnote w:type="continuationSeparator" w:id="0">
    <w:p w:rsidR="000C5E8D" w:rsidRDefault="000C5E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3292"/>
    <w:rsid w:val="000C5E8D"/>
    <w:rsid w:val="001726FF"/>
    <w:rsid w:val="00650F16"/>
    <w:rsid w:val="00653292"/>
    <w:rsid w:val="00656D3A"/>
    <w:rsid w:val="006F018D"/>
    <w:rsid w:val="008028B5"/>
    <w:rsid w:val="009D70C6"/>
    <w:rsid w:val="009F2247"/>
    <w:rsid w:val="00B53694"/>
    <w:rsid w:val="00E63B73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3"/>
  </w:style>
  <w:style w:type="paragraph" w:styleId="1">
    <w:name w:val="heading 1"/>
    <w:basedOn w:val="a"/>
    <w:next w:val="a"/>
    <w:link w:val="10"/>
    <w:uiPriority w:val="9"/>
    <w:qFormat/>
    <w:rsid w:val="00E63B7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B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B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B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B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B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3B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B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B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29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53292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_"/>
    <w:basedOn w:val="a0"/>
    <w:link w:val="32"/>
    <w:rsid w:val="00653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4">
    <w:name w:val="Основной текст_"/>
    <w:basedOn w:val="a0"/>
    <w:link w:val="11"/>
    <w:rsid w:val="00653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653292"/>
    <w:rPr>
      <w:b/>
      <w:bCs/>
      <w:spacing w:val="10"/>
    </w:rPr>
  </w:style>
  <w:style w:type="character" w:customStyle="1" w:styleId="41">
    <w:name w:val="Основной текст (4)_"/>
    <w:basedOn w:val="a0"/>
    <w:link w:val="42"/>
    <w:rsid w:val="00653292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1">
    <w:name w:val="Основной текст (5)_"/>
    <w:basedOn w:val="a0"/>
    <w:link w:val="52"/>
    <w:rsid w:val="00653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_"/>
    <w:basedOn w:val="a0"/>
    <w:link w:val="62"/>
    <w:rsid w:val="00653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3">
    <w:name w:val="Основной текст (5)"/>
    <w:basedOn w:val="51"/>
    <w:rsid w:val="00653292"/>
    <w:rPr>
      <w:spacing w:val="0"/>
    </w:rPr>
  </w:style>
  <w:style w:type="character" w:customStyle="1" w:styleId="12">
    <w:name w:val="Заголовок №1_"/>
    <w:basedOn w:val="a0"/>
    <w:link w:val="13"/>
    <w:rsid w:val="00653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0pt">
    <w:name w:val="Заголовок №1 + Не полужирный;Интервал 0 pt"/>
    <w:basedOn w:val="12"/>
    <w:rsid w:val="00653292"/>
    <w:rPr>
      <w:b/>
      <w:bCs/>
      <w:spacing w:val="0"/>
    </w:rPr>
  </w:style>
  <w:style w:type="character" w:customStyle="1" w:styleId="30pt">
    <w:name w:val="Основной текст (3) + Не полужирный;Интервал 0 pt"/>
    <w:basedOn w:val="31"/>
    <w:rsid w:val="00653292"/>
    <w:rPr>
      <w:b/>
      <w:bCs/>
      <w:spacing w:val="0"/>
    </w:rPr>
  </w:style>
  <w:style w:type="character" w:customStyle="1" w:styleId="30pt0">
    <w:name w:val="Основной текст (3) + Не полужирный;Курсив;Интервал 0 pt"/>
    <w:basedOn w:val="31"/>
    <w:rsid w:val="00653292"/>
    <w:rPr>
      <w:b/>
      <w:bCs/>
      <w:i/>
      <w:iCs/>
      <w:spacing w:val="0"/>
    </w:rPr>
  </w:style>
  <w:style w:type="character" w:customStyle="1" w:styleId="a5">
    <w:name w:val="Основной текст + Полужирный;Курсив"/>
    <w:basedOn w:val="a4"/>
    <w:rsid w:val="00653292"/>
    <w:rPr>
      <w:b/>
      <w:bCs/>
      <w:i/>
      <w:iCs/>
      <w:spacing w:val="0"/>
    </w:rPr>
  </w:style>
  <w:style w:type="character" w:customStyle="1" w:styleId="0pt0">
    <w:name w:val="Основной текст + Полужирный;Интервал 0 pt"/>
    <w:basedOn w:val="a4"/>
    <w:rsid w:val="00653292"/>
    <w:rPr>
      <w:b/>
      <w:bCs/>
      <w:spacing w:val="10"/>
    </w:rPr>
  </w:style>
  <w:style w:type="character" w:customStyle="1" w:styleId="a6">
    <w:name w:val="Основной текст + Курсив"/>
    <w:basedOn w:val="a4"/>
    <w:rsid w:val="00653292"/>
    <w:rPr>
      <w:i/>
      <w:iCs/>
      <w:spacing w:val="0"/>
    </w:rPr>
  </w:style>
  <w:style w:type="character" w:customStyle="1" w:styleId="a7">
    <w:name w:val="Основной текст + Курсив"/>
    <w:basedOn w:val="a4"/>
    <w:rsid w:val="00653292"/>
    <w:rPr>
      <w:i/>
      <w:iCs/>
      <w:spacing w:val="0"/>
      <w:u w:val="single"/>
    </w:rPr>
  </w:style>
  <w:style w:type="character" w:customStyle="1" w:styleId="71">
    <w:name w:val="Основной текст (7)_"/>
    <w:basedOn w:val="a0"/>
    <w:link w:val="72"/>
    <w:rsid w:val="00653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 + Не курсив"/>
    <w:basedOn w:val="71"/>
    <w:rsid w:val="00653292"/>
    <w:rPr>
      <w:i/>
      <w:iCs/>
      <w:spacing w:val="0"/>
    </w:rPr>
  </w:style>
  <w:style w:type="character" w:customStyle="1" w:styleId="74">
    <w:name w:val="Основной текст (7)"/>
    <w:basedOn w:val="71"/>
    <w:rsid w:val="00653292"/>
    <w:rPr>
      <w:u w:val="single"/>
    </w:rPr>
  </w:style>
  <w:style w:type="character" w:customStyle="1" w:styleId="a8">
    <w:name w:val="Основной текст + Курсив"/>
    <w:basedOn w:val="a4"/>
    <w:rsid w:val="00653292"/>
    <w:rPr>
      <w:i/>
      <w:iCs/>
      <w:spacing w:val="0"/>
    </w:rPr>
  </w:style>
  <w:style w:type="character" w:customStyle="1" w:styleId="75">
    <w:name w:val="Основной текст (7) + Не курсив"/>
    <w:basedOn w:val="71"/>
    <w:rsid w:val="00653292"/>
    <w:rPr>
      <w:i/>
      <w:iCs/>
      <w:spacing w:val="0"/>
    </w:rPr>
  </w:style>
  <w:style w:type="character" w:customStyle="1" w:styleId="0pt1">
    <w:name w:val="Основной текст + Полужирный;Интервал 0 pt"/>
    <w:basedOn w:val="a4"/>
    <w:rsid w:val="00653292"/>
    <w:rPr>
      <w:b/>
      <w:bCs/>
      <w:spacing w:val="10"/>
    </w:rPr>
  </w:style>
  <w:style w:type="character" w:customStyle="1" w:styleId="0pt2">
    <w:name w:val="Основной текст + Полужирный;Интервал 0 pt"/>
    <w:basedOn w:val="a4"/>
    <w:rsid w:val="00653292"/>
    <w:rPr>
      <w:b/>
      <w:bCs/>
      <w:spacing w:val="10"/>
    </w:rPr>
  </w:style>
  <w:style w:type="character" w:customStyle="1" w:styleId="a9">
    <w:name w:val="Основной текст + Курсив"/>
    <w:basedOn w:val="a4"/>
    <w:rsid w:val="00653292"/>
    <w:rPr>
      <w:i/>
      <w:iCs/>
      <w:spacing w:val="0"/>
    </w:rPr>
  </w:style>
  <w:style w:type="character" w:customStyle="1" w:styleId="aa">
    <w:name w:val="Основной текст + Курсив"/>
    <w:basedOn w:val="a4"/>
    <w:rsid w:val="00653292"/>
    <w:rPr>
      <w:i/>
      <w:iCs/>
      <w:spacing w:val="0"/>
      <w:u w:val="single"/>
    </w:rPr>
  </w:style>
  <w:style w:type="character" w:customStyle="1" w:styleId="76">
    <w:name w:val="Основной текст (7) + Не курсив"/>
    <w:basedOn w:val="71"/>
    <w:rsid w:val="00653292"/>
    <w:rPr>
      <w:i/>
      <w:iCs/>
      <w:spacing w:val="0"/>
    </w:rPr>
  </w:style>
  <w:style w:type="paragraph" w:customStyle="1" w:styleId="22">
    <w:name w:val="Основной текст (2)"/>
    <w:basedOn w:val="a"/>
    <w:link w:val="21"/>
    <w:rsid w:val="00653292"/>
    <w:pPr>
      <w:shd w:val="clear" w:color="auto" w:fill="FFFFFF"/>
      <w:spacing w:after="1080" w:line="0" w:lineRule="atLeast"/>
    </w:pPr>
    <w:rPr>
      <w:b/>
      <w:bCs/>
      <w:sz w:val="15"/>
      <w:szCs w:val="15"/>
    </w:rPr>
  </w:style>
  <w:style w:type="paragraph" w:customStyle="1" w:styleId="32">
    <w:name w:val="Основной текст (3)"/>
    <w:basedOn w:val="a"/>
    <w:link w:val="31"/>
    <w:rsid w:val="00653292"/>
    <w:pPr>
      <w:shd w:val="clear" w:color="auto" w:fill="FFFFFF"/>
      <w:spacing w:before="1080" w:line="346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4"/>
    <w:rsid w:val="00653292"/>
    <w:pPr>
      <w:shd w:val="clear" w:color="auto" w:fill="FFFFFF"/>
      <w:spacing w:before="66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653292"/>
    <w:pPr>
      <w:shd w:val="clear" w:color="auto" w:fill="FFFFFF"/>
      <w:spacing w:before="420" w:line="0" w:lineRule="atLeast"/>
    </w:pPr>
    <w:rPr>
      <w:b/>
      <w:bCs/>
      <w:sz w:val="14"/>
      <w:szCs w:val="14"/>
    </w:rPr>
  </w:style>
  <w:style w:type="paragraph" w:customStyle="1" w:styleId="52">
    <w:name w:val="Основной текст (5)"/>
    <w:basedOn w:val="a"/>
    <w:link w:val="51"/>
    <w:rsid w:val="0065329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">
    <w:name w:val="Основной текст (6)"/>
    <w:basedOn w:val="a"/>
    <w:link w:val="61"/>
    <w:rsid w:val="006532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653292"/>
    <w:pPr>
      <w:shd w:val="clear" w:color="auto" w:fill="FFFFFF"/>
      <w:spacing w:before="300" w:line="346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2">
    <w:name w:val="Основной текст (7)"/>
    <w:basedOn w:val="a"/>
    <w:link w:val="71"/>
    <w:rsid w:val="00653292"/>
    <w:pPr>
      <w:shd w:val="clear" w:color="auto" w:fill="FFFFFF"/>
      <w:spacing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b">
    <w:name w:val="No Spacing"/>
    <w:basedOn w:val="a"/>
    <w:uiPriority w:val="1"/>
    <w:qFormat/>
    <w:rsid w:val="00E63B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3B7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63B7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3B7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3B7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3B7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63B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63B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3B7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3B73"/>
    <w:rPr>
      <w:b/>
      <w:bCs/>
      <w:i/>
      <w:iCs/>
      <w:color w:val="7F7F7F" w:themeColor="text1" w:themeTint="8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63B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3B73"/>
    <w:rPr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E63B73"/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E63B73"/>
    <w:rPr>
      <w:i/>
      <w:iCs/>
      <w:smallCaps/>
      <w:spacing w:val="10"/>
      <w:sz w:val="28"/>
      <w:szCs w:val="28"/>
    </w:rPr>
  </w:style>
  <w:style w:type="character" w:styleId="af0">
    <w:name w:val="Strong"/>
    <w:uiPriority w:val="22"/>
    <w:qFormat/>
    <w:rsid w:val="00E63B73"/>
    <w:rPr>
      <w:b/>
      <w:bCs/>
    </w:rPr>
  </w:style>
  <w:style w:type="character" w:styleId="af1">
    <w:name w:val="Emphasis"/>
    <w:uiPriority w:val="20"/>
    <w:qFormat/>
    <w:rsid w:val="00E63B73"/>
    <w:rPr>
      <w:b/>
      <w:bCs/>
      <w:i/>
      <w:iCs/>
      <w:spacing w:val="10"/>
    </w:rPr>
  </w:style>
  <w:style w:type="paragraph" w:styleId="af2">
    <w:name w:val="List Paragraph"/>
    <w:basedOn w:val="a"/>
    <w:uiPriority w:val="34"/>
    <w:qFormat/>
    <w:rsid w:val="00E63B7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63B73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E63B73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E63B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E63B73"/>
    <w:rPr>
      <w:i/>
      <w:iCs/>
    </w:rPr>
  </w:style>
  <w:style w:type="character" w:styleId="af5">
    <w:name w:val="Subtle Emphasis"/>
    <w:uiPriority w:val="19"/>
    <w:qFormat/>
    <w:rsid w:val="00E63B73"/>
    <w:rPr>
      <w:i/>
      <w:iCs/>
    </w:rPr>
  </w:style>
  <w:style w:type="character" w:styleId="af6">
    <w:name w:val="Intense Emphasis"/>
    <w:uiPriority w:val="21"/>
    <w:qFormat/>
    <w:rsid w:val="00E63B73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E63B73"/>
    <w:rPr>
      <w:smallCaps/>
    </w:rPr>
  </w:style>
  <w:style w:type="character" w:styleId="af8">
    <w:name w:val="Intense Reference"/>
    <w:uiPriority w:val="32"/>
    <w:qFormat/>
    <w:rsid w:val="00E63B73"/>
    <w:rPr>
      <w:b/>
      <w:bCs/>
      <w:smallCaps/>
    </w:rPr>
  </w:style>
  <w:style w:type="character" w:styleId="af9">
    <w:name w:val="Book Title"/>
    <w:basedOn w:val="a0"/>
    <w:uiPriority w:val="33"/>
    <w:qFormat/>
    <w:rsid w:val="00E63B73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63B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elsiri</dc:creator>
  <cp:lastModifiedBy>elsiri</cp:lastModifiedBy>
  <cp:revision>4</cp:revision>
  <cp:lastPrinted>2019-12-06T10:13:00Z</cp:lastPrinted>
  <dcterms:created xsi:type="dcterms:W3CDTF">2019-12-06T10:13:00Z</dcterms:created>
  <dcterms:modified xsi:type="dcterms:W3CDTF">2019-12-06T10:16:00Z</dcterms:modified>
</cp:coreProperties>
</file>