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84" w:rsidRDefault="00497E84" w:rsidP="00006611">
      <w:pPr>
        <w:pStyle w:val="1"/>
        <w:jc w:val="center"/>
        <w:rPr>
          <w:rFonts w:cs="Times New Roman"/>
          <w:b w:val="0"/>
          <w:bCs w:val="0"/>
          <w:shadow/>
          <w:color w:val="000000"/>
          <w:sz w:val="24"/>
          <w:szCs w:val="24"/>
          <w:lang w:val="en-US"/>
        </w:rPr>
      </w:pPr>
    </w:p>
    <w:p w:rsidR="00FF49C3" w:rsidRDefault="008E19AD" w:rsidP="00FF49C3">
      <w:pPr>
        <w:jc w:val="center"/>
        <w:rPr>
          <w:rFonts w:ascii="PF Din Text Cond Pro Light" w:hAnsi="PF Din Text Cond Pro Light"/>
          <w:b/>
          <w:sz w:val="36"/>
          <w:szCs w:val="36"/>
        </w:rPr>
      </w:pPr>
      <w:r w:rsidRPr="008E19AD">
        <w:rPr>
          <w:rFonts w:ascii="PF Din Text Cond Pro Light" w:hAnsi="PF Din Text Cond Pro Light"/>
          <w:b/>
          <w:sz w:val="36"/>
          <w:szCs w:val="36"/>
        </w:rPr>
        <w:t xml:space="preserve">Минфин разъяснил порядок пересчета налога, уплачиваемого </w:t>
      </w:r>
    </w:p>
    <w:p w:rsidR="008E19AD" w:rsidRPr="008E19AD" w:rsidRDefault="008E19AD" w:rsidP="00FF49C3">
      <w:pPr>
        <w:jc w:val="center"/>
        <w:rPr>
          <w:rFonts w:ascii="PF Din Text Cond Pro Light" w:hAnsi="PF Din Text Cond Pro Light"/>
          <w:b/>
          <w:sz w:val="36"/>
          <w:szCs w:val="36"/>
        </w:rPr>
      </w:pPr>
      <w:r w:rsidRPr="008E19AD">
        <w:rPr>
          <w:rFonts w:ascii="PF Din Text Cond Pro Light" w:hAnsi="PF Din Text Cond Pro Light"/>
          <w:b/>
          <w:sz w:val="36"/>
          <w:szCs w:val="36"/>
        </w:rPr>
        <w:t>при применении патентной системы налогообложения</w:t>
      </w:r>
    </w:p>
    <w:p w:rsidR="008E19AD" w:rsidRPr="008E19AD" w:rsidRDefault="008E19AD" w:rsidP="008E19AD">
      <w:pPr>
        <w:jc w:val="center"/>
        <w:rPr>
          <w:rFonts w:ascii="PF Din Text Cond Pro Light" w:hAnsi="PF Din Text Cond Pro Light"/>
          <w:b/>
          <w:i/>
          <w:sz w:val="36"/>
          <w:szCs w:val="36"/>
        </w:rPr>
      </w:pPr>
    </w:p>
    <w:p w:rsidR="008E19AD" w:rsidRPr="008E19AD" w:rsidRDefault="008E19AD" w:rsidP="008E19AD">
      <w:pPr>
        <w:jc w:val="both"/>
        <w:rPr>
          <w:rFonts w:ascii="PF Din Text Cond Pro Light" w:hAnsi="PF Din Text Cond Pro Light"/>
          <w:sz w:val="36"/>
          <w:szCs w:val="36"/>
        </w:rPr>
      </w:pPr>
      <w:r w:rsidRPr="008E19AD">
        <w:rPr>
          <w:rFonts w:ascii="PF Din Text Cond Pro Light" w:hAnsi="PF Din Text Cond Pro Light"/>
          <w:sz w:val="36"/>
          <w:szCs w:val="36"/>
        </w:rPr>
        <w:t xml:space="preserve">Министерством финансов Российской Федерации в письме от 23.09.2013 № 03-11-09/39218 дано разъяснение по вопросу порядка пересчета налога, уплачиваемого при применении патентной системы налогообложения, в случае если индивидуальный предприниматель прекратил деятельность, по которой применялся указанный специальный налоговый режим, до истечения срока действия патента. </w:t>
      </w:r>
    </w:p>
    <w:p w:rsidR="008E19AD" w:rsidRDefault="008E19AD" w:rsidP="008E19AD">
      <w:pPr>
        <w:jc w:val="both"/>
        <w:rPr>
          <w:rFonts w:ascii="PF Din Text Cond Pro Light" w:hAnsi="PF Din Text Cond Pro Light"/>
          <w:sz w:val="36"/>
          <w:szCs w:val="36"/>
        </w:rPr>
      </w:pPr>
    </w:p>
    <w:p w:rsidR="008E19AD" w:rsidRPr="008E19AD" w:rsidRDefault="008E19AD" w:rsidP="008E19AD">
      <w:pPr>
        <w:jc w:val="both"/>
        <w:rPr>
          <w:rFonts w:ascii="PF Din Text Cond Pro Light" w:hAnsi="PF Din Text Cond Pro Light"/>
          <w:sz w:val="36"/>
          <w:szCs w:val="36"/>
        </w:rPr>
      </w:pPr>
      <w:r w:rsidRPr="008E19AD">
        <w:rPr>
          <w:rFonts w:ascii="PF Din Text Cond Pro Light" w:hAnsi="PF Din Text Cond Pro Light"/>
          <w:sz w:val="36"/>
          <w:szCs w:val="36"/>
        </w:rPr>
        <w:t xml:space="preserve">В частности, величина налога подлежит перерасчету исходя из фактического периода времени осуществления указанного вида предпринимательской деятельности в календарных днях. </w:t>
      </w:r>
    </w:p>
    <w:p w:rsidR="008E19AD" w:rsidRDefault="008E19AD" w:rsidP="008E19AD">
      <w:pPr>
        <w:jc w:val="both"/>
        <w:rPr>
          <w:rFonts w:ascii="PF Din Text Cond Pro Light" w:hAnsi="PF Din Text Cond Pro Light"/>
          <w:sz w:val="36"/>
          <w:szCs w:val="36"/>
        </w:rPr>
      </w:pPr>
    </w:p>
    <w:p w:rsidR="008E19AD" w:rsidRPr="008E19AD" w:rsidRDefault="008E19AD" w:rsidP="008E19AD">
      <w:pPr>
        <w:jc w:val="both"/>
        <w:rPr>
          <w:rFonts w:ascii="PF Din Text Cond Pro Light" w:hAnsi="PF Din Text Cond Pro Light"/>
          <w:sz w:val="36"/>
          <w:szCs w:val="36"/>
        </w:rPr>
      </w:pPr>
      <w:proofErr w:type="gramStart"/>
      <w:r w:rsidRPr="008E19AD">
        <w:rPr>
          <w:rFonts w:ascii="PF Din Text Cond Pro Light" w:hAnsi="PF Din Text Cond Pro Light"/>
          <w:sz w:val="36"/>
          <w:szCs w:val="36"/>
        </w:rPr>
        <w:t xml:space="preserve">В случае если при перерасчете у индивидуального предпринимателя, оплатившего в установленные пунктом 2 статьи 346.51 Налогового кодекса Российской Федерации (далее - Кодекс) сроки ранее исчисленную сумму налога, появляется переплата по налогу, то он вправе, подав соответствующее заявление, вернуть или зачесть ее в счет уплаты других налогов в порядке, предусмотренном статьей 78 Кодекса. </w:t>
      </w:r>
      <w:proofErr w:type="gramEnd"/>
    </w:p>
    <w:p w:rsidR="008E19AD" w:rsidRDefault="008E19AD" w:rsidP="008E19AD">
      <w:pPr>
        <w:jc w:val="both"/>
        <w:rPr>
          <w:rFonts w:ascii="PF Din Text Cond Pro Light" w:hAnsi="PF Din Text Cond Pro Light"/>
          <w:sz w:val="36"/>
          <w:szCs w:val="36"/>
        </w:rPr>
      </w:pPr>
    </w:p>
    <w:p w:rsidR="008E19AD" w:rsidRPr="008E19AD" w:rsidRDefault="008E19AD" w:rsidP="008E19AD">
      <w:pPr>
        <w:jc w:val="both"/>
        <w:rPr>
          <w:rFonts w:ascii="PF Din Text Cond Pro Light" w:hAnsi="PF Din Text Cond Pro Light"/>
          <w:sz w:val="36"/>
          <w:szCs w:val="36"/>
        </w:rPr>
      </w:pPr>
      <w:r w:rsidRPr="008E19AD">
        <w:rPr>
          <w:rFonts w:ascii="PF Din Text Cond Pro Light" w:hAnsi="PF Din Text Cond Pro Light"/>
          <w:sz w:val="36"/>
          <w:szCs w:val="36"/>
        </w:rPr>
        <w:t xml:space="preserve">Сумма налога к доплате, исчисленная исходя из действующих норм Кодекса, подлежит уплате не позднее сроков, указанных в патенте. </w:t>
      </w:r>
    </w:p>
    <w:p w:rsidR="008E19AD" w:rsidRDefault="008E19AD" w:rsidP="008E19AD">
      <w:pPr>
        <w:jc w:val="both"/>
        <w:rPr>
          <w:rFonts w:ascii="PF Din Text Cond Pro Light" w:hAnsi="PF Din Text Cond Pro Light"/>
          <w:sz w:val="36"/>
          <w:szCs w:val="36"/>
        </w:rPr>
      </w:pPr>
    </w:p>
    <w:p w:rsidR="008E19AD" w:rsidRPr="008E19AD" w:rsidRDefault="008E19AD" w:rsidP="008E19AD">
      <w:pPr>
        <w:jc w:val="both"/>
        <w:rPr>
          <w:rFonts w:ascii="PF Din Text Cond Pro Light" w:hAnsi="PF Din Text Cond Pro Light"/>
          <w:sz w:val="36"/>
          <w:szCs w:val="36"/>
        </w:rPr>
      </w:pPr>
      <w:r w:rsidRPr="008E19AD">
        <w:rPr>
          <w:rFonts w:ascii="PF Din Text Cond Pro Light" w:hAnsi="PF Din Text Cond Pro Light"/>
          <w:sz w:val="36"/>
          <w:szCs w:val="36"/>
        </w:rPr>
        <w:t>Подробнее ознакомиться с текстом документа можно через электронный сервис «Разъяснения ФНС, обязательные для применения налоговыми органами».</w:t>
      </w:r>
    </w:p>
    <w:p w:rsidR="00CF1264" w:rsidRPr="008E19AD" w:rsidRDefault="00CF1264" w:rsidP="008E19AD">
      <w:pPr>
        <w:jc w:val="both"/>
        <w:rPr>
          <w:rFonts w:ascii="PF Din Text Cond Pro Light" w:hAnsi="PF Din Text Cond Pro Light"/>
          <w:sz w:val="36"/>
          <w:szCs w:val="36"/>
        </w:rPr>
      </w:pPr>
    </w:p>
    <w:p w:rsidR="00497E84" w:rsidRPr="00C17EA7" w:rsidRDefault="00497E84" w:rsidP="00983D99">
      <w:pPr>
        <w:jc w:val="both"/>
        <w:rPr>
          <w:rFonts w:ascii="PF Din Text Cond Pro Light" w:hAnsi="PF Din Text Cond Pro Light"/>
          <w:sz w:val="32"/>
          <w:szCs w:val="32"/>
        </w:rPr>
      </w:pPr>
    </w:p>
    <w:sectPr w:rsidR="00497E84" w:rsidRPr="00C17EA7" w:rsidSect="007766C8">
      <w:headerReference w:type="default" r:id="rId7"/>
      <w:footerReference w:type="default" r:id="rId8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E84" w:rsidRDefault="00497E84">
      <w:r>
        <w:separator/>
      </w:r>
    </w:p>
  </w:endnote>
  <w:endnote w:type="continuationSeparator" w:id="0">
    <w:p w:rsidR="00497E84" w:rsidRDefault="00497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Look w:val="01E0"/>
    </w:tblPr>
    <w:tblGrid>
      <w:gridCol w:w="9857"/>
    </w:tblGrid>
    <w:tr w:rsidR="00497E84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497E84" w:rsidRPr="00BA3962" w:rsidRDefault="00497E84" w:rsidP="00BA3962">
          <w:pPr>
            <w:pStyle w:val="aa"/>
            <w:jc w:val="center"/>
            <w:rPr>
              <w:rFonts w:ascii="PF Din Text Cond Pro Light" w:hAnsi="PF Din Text Cond Pro Light" w:cs="PF Din Text Cond Pro Light"/>
              <w:b/>
              <w:bCs/>
              <w:color w:val="FFFFFF"/>
            </w:rPr>
          </w:pPr>
          <w:r w:rsidRPr="00BA3962">
            <w:rPr>
              <w:rFonts w:ascii="PF Din Text Cond Pro Light" w:hAnsi="PF Din Text Cond Pro Light" w:cs="PF Din Text Cond Pro Light"/>
              <w:b/>
              <w:bCs/>
              <w:color w:val="FFFFFF"/>
            </w:rPr>
            <w:t xml:space="preserve">Телефон: (351) 265-60-13  </w:t>
          </w:r>
          <w:r w:rsidRPr="00BA3962">
            <w:rPr>
              <w:rFonts w:ascii="PF Din Text Cond Pro Light" w:hAnsi="PF Din Text Cond Pro Light" w:cs="PF Din Text Cond Pro Light"/>
              <w:b/>
              <w:bCs/>
              <w:color w:val="FFFFFF"/>
              <w:lang w:val="en-US"/>
            </w:rPr>
            <w:t>www</w:t>
          </w:r>
          <w:r w:rsidRPr="00BA3962">
            <w:rPr>
              <w:rFonts w:ascii="PF Din Text Cond Pro Light" w:hAnsi="PF Din Text Cond Pro Light" w:cs="PF Din Text Cond Pro Light"/>
              <w:b/>
              <w:bCs/>
              <w:color w:val="FFFFFF"/>
            </w:rPr>
            <w:t>.</w:t>
          </w:r>
          <w:r w:rsidRPr="00BA3962">
            <w:rPr>
              <w:rFonts w:ascii="PF Din Text Cond Pro Light" w:hAnsi="PF Din Text Cond Pro Light" w:cs="PF Din Text Cond Pro Light"/>
              <w:b/>
              <w:bCs/>
              <w:color w:val="FFFFFF"/>
              <w:lang w:val="en-US"/>
            </w:rPr>
            <w:t>r</w:t>
          </w:r>
          <w:r w:rsidRPr="00BA3962">
            <w:rPr>
              <w:rFonts w:ascii="PF Din Text Cond Pro Light" w:hAnsi="PF Din Text Cond Pro Light" w:cs="PF Din Text Cond Pro Light"/>
              <w:b/>
              <w:bCs/>
              <w:color w:val="FFFFFF"/>
            </w:rPr>
            <w:t>74.</w:t>
          </w:r>
          <w:proofErr w:type="spellStart"/>
          <w:r w:rsidRPr="00BA3962">
            <w:rPr>
              <w:rFonts w:ascii="PF Din Text Cond Pro Light" w:hAnsi="PF Din Text Cond Pro Light" w:cs="PF Din Text Cond Pro Light"/>
              <w:b/>
              <w:bCs/>
              <w:color w:val="FFFFFF"/>
              <w:lang w:val="en-US"/>
            </w:rPr>
            <w:t>nalog</w:t>
          </w:r>
          <w:proofErr w:type="spellEnd"/>
          <w:r w:rsidRPr="00BA3962">
            <w:rPr>
              <w:rFonts w:ascii="PF Din Text Cond Pro Light" w:hAnsi="PF Din Text Cond Pro Light" w:cs="PF Din Text Cond Pro Light"/>
              <w:b/>
              <w:bCs/>
              <w:color w:val="FFFFFF"/>
            </w:rPr>
            <w:t>.</w:t>
          </w:r>
          <w:proofErr w:type="spellStart"/>
          <w:r w:rsidRPr="00BA3962">
            <w:rPr>
              <w:rFonts w:ascii="PF Din Text Cond Pro Light" w:hAnsi="PF Din Text Cond Pro Light" w:cs="PF Din Text Cond Pro Light"/>
              <w:b/>
              <w:bCs/>
              <w:color w:val="FFFFFF"/>
              <w:lang w:val="en-US"/>
            </w:rPr>
            <w:t>ru</w:t>
          </w:r>
          <w:proofErr w:type="spellEnd"/>
        </w:p>
      </w:tc>
    </w:tr>
  </w:tbl>
  <w:p w:rsidR="00497E84" w:rsidRDefault="00497E8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E84" w:rsidRDefault="00497E84">
      <w:r>
        <w:separator/>
      </w:r>
    </w:p>
  </w:footnote>
  <w:footnote w:type="continuationSeparator" w:id="0">
    <w:p w:rsidR="00497E84" w:rsidRDefault="00497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84" w:rsidRPr="00D31F31" w:rsidRDefault="00A80209" w:rsidP="007766C8">
    <w:pPr>
      <w:pStyle w:val="1"/>
      <w:spacing w:before="0" w:after="0"/>
      <w:ind w:left="1620"/>
      <w:rPr>
        <w:rFonts w:ascii="PF Din Text Comp Pro Medium" w:hAnsi="PF Din Text Comp Pro Medium" w:cs="PF Din Text Comp Pro Medium"/>
        <w:b w:val="0"/>
        <w:bCs w:val="0"/>
        <w:color w:val="5F5F5F"/>
        <w:sz w:val="24"/>
        <w:szCs w:val="24"/>
      </w:rPr>
    </w:pPr>
    <w:r w:rsidRPr="00A8020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s2049" type="#_x0000_t75" alt="Image_Big" style="position:absolute;left:0;text-align:left;margin-left:-6pt;margin-top:-18.7pt;width:78pt;height:72.6pt;z-index:251660288;visibility:visible">
          <v:imagedata r:id="rId1" o:title="" cropleft="9414f" cropright="8884f"/>
        </v:shape>
      </w:pict>
    </w:r>
    <w:r w:rsidR="00497E84" w:rsidRPr="00D31F31">
      <w:rPr>
        <w:rFonts w:ascii="PF Din Text Comp Pro Medium" w:hAnsi="PF Din Text Comp Pro Medium" w:cs="PF Din Text Comp Pro Medium"/>
        <w:b w:val="0"/>
        <w:bCs w:val="0"/>
        <w:color w:val="5F5F5F"/>
        <w:sz w:val="24"/>
        <w:szCs w:val="24"/>
      </w:rPr>
      <w:t>УПРАВЛЕНИЕ ФЕДЕРАЛЬНОЙ НАЛОГОВОЙ СЛУЖБЫ</w:t>
    </w:r>
  </w:p>
  <w:p w:rsidR="00497E84" w:rsidRPr="00FE10DE" w:rsidRDefault="00497E84" w:rsidP="007766C8">
    <w:pPr>
      <w:pStyle w:val="1"/>
      <w:spacing w:before="0" w:after="0"/>
      <w:ind w:left="1620"/>
      <w:rPr>
        <w:rFonts w:ascii="PF Din Text Comp Pro Medium" w:hAnsi="PF Din Text Comp Pro Medium" w:cs="PF Din Text Comp Pro Medium"/>
        <w:b w:val="0"/>
        <w:bCs w:val="0"/>
        <w:color w:val="5F5F5F"/>
        <w:sz w:val="24"/>
        <w:szCs w:val="24"/>
      </w:rPr>
    </w:pPr>
    <w:r w:rsidRPr="00D31F31">
      <w:rPr>
        <w:rFonts w:ascii="PF Din Text Comp Pro Medium" w:hAnsi="PF Din Text Comp Pro Medium" w:cs="PF Din Text Comp Pro Medium"/>
        <w:b w:val="0"/>
        <w:bCs w:val="0"/>
        <w:color w:val="5F5F5F"/>
        <w:sz w:val="24"/>
        <w:szCs w:val="24"/>
      </w:rPr>
      <w:t>ПО ЧЕЛЯБИНСКОЙ ОБЛАСТИ</w:t>
    </w:r>
  </w:p>
  <w:p w:rsidR="00497E84" w:rsidRDefault="00497E84" w:rsidP="00FE10DE">
    <w:pPr>
      <w:pStyle w:val="a8"/>
      <w:ind w:left="-10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49" w:hanging="360"/>
      </w:pPr>
      <w:rPr>
        <w:rFonts w:ascii="Wingdings" w:hAnsi="Wingdings" w:cs="Wingdings" w:hint="default"/>
      </w:rPr>
    </w:lvl>
  </w:abstractNum>
  <w:abstractNum w:abstractNumId="2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cs="Wingdings" w:hint="default"/>
      </w:rPr>
    </w:lvl>
  </w:abstractNum>
  <w:abstractNum w:abstractNumId="3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cs="Wingdings" w:hint="default"/>
      </w:rPr>
    </w:lvl>
  </w:abstractNum>
  <w:abstractNum w:abstractNumId="7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cs="Wingdings" w:hint="default"/>
      </w:rPr>
    </w:lvl>
  </w:abstractNum>
  <w:abstractNum w:abstractNumId="9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4"/>
  </w:num>
  <w:num w:numId="5">
    <w:abstractNumId w:val="15"/>
  </w:num>
  <w:num w:numId="6">
    <w:abstractNumId w:val="10"/>
  </w:num>
  <w:num w:numId="7">
    <w:abstractNumId w:val="0"/>
  </w:num>
  <w:num w:numId="8">
    <w:abstractNumId w:val="7"/>
  </w:num>
  <w:num w:numId="9">
    <w:abstractNumId w:val="16"/>
  </w:num>
  <w:num w:numId="10">
    <w:abstractNumId w:val="20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"/>
  </w:num>
  <w:num w:numId="16">
    <w:abstractNumId w:val="17"/>
  </w:num>
  <w:num w:numId="17">
    <w:abstractNumId w:val="5"/>
  </w:num>
  <w:num w:numId="18">
    <w:abstractNumId w:val="18"/>
  </w:num>
  <w:num w:numId="19">
    <w:abstractNumId w:val="13"/>
  </w:num>
  <w:num w:numId="20">
    <w:abstractNumId w:val="1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095"/>
    <w:rsid w:val="00006611"/>
    <w:rsid w:val="00007BD6"/>
    <w:rsid w:val="00014E94"/>
    <w:rsid w:val="00020665"/>
    <w:rsid w:val="000251EF"/>
    <w:rsid w:val="00025677"/>
    <w:rsid w:val="000343D3"/>
    <w:rsid w:val="00054494"/>
    <w:rsid w:val="00062433"/>
    <w:rsid w:val="000839CF"/>
    <w:rsid w:val="00094FC4"/>
    <w:rsid w:val="00104086"/>
    <w:rsid w:val="00166350"/>
    <w:rsid w:val="001B39B1"/>
    <w:rsid w:val="00240988"/>
    <w:rsid w:val="0026330C"/>
    <w:rsid w:val="002B0566"/>
    <w:rsid w:val="002C39CE"/>
    <w:rsid w:val="00302E73"/>
    <w:rsid w:val="00314FF4"/>
    <w:rsid w:val="0033320B"/>
    <w:rsid w:val="00336279"/>
    <w:rsid w:val="0035083B"/>
    <w:rsid w:val="003642A3"/>
    <w:rsid w:val="00371906"/>
    <w:rsid w:val="00390C75"/>
    <w:rsid w:val="003B1038"/>
    <w:rsid w:val="003D17D5"/>
    <w:rsid w:val="003F15CD"/>
    <w:rsid w:val="004002A7"/>
    <w:rsid w:val="004140B8"/>
    <w:rsid w:val="00443AD2"/>
    <w:rsid w:val="00490BEE"/>
    <w:rsid w:val="00497E84"/>
    <w:rsid w:val="004A6820"/>
    <w:rsid w:val="004D6A03"/>
    <w:rsid w:val="004F7095"/>
    <w:rsid w:val="00552CC2"/>
    <w:rsid w:val="005A4A5A"/>
    <w:rsid w:val="005C11A4"/>
    <w:rsid w:val="005C7B2D"/>
    <w:rsid w:val="006911D9"/>
    <w:rsid w:val="006C06C4"/>
    <w:rsid w:val="006D4A40"/>
    <w:rsid w:val="006F15E2"/>
    <w:rsid w:val="00712734"/>
    <w:rsid w:val="00720F45"/>
    <w:rsid w:val="00760C2F"/>
    <w:rsid w:val="007766C8"/>
    <w:rsid w:val="00787AB9"/>
    <w:rsid w:val="007A5518"/>
    <w:rsid w:val="007A5DA1"/>
    <w:rsid w:val="007B6C38"/>
    <w:rsid w:val="007C2765"/>
    <w:rsid w:val="007C35D7"/>
    <w:rsid w:val="007C46A6"/>
    <w:rsid w:val="00820532"/>
    <w:rsid w:val="008510D1"/>
    <w:rsid w:val="008626B7"/>
    <w:rsid w:val="00873CD1"/>
    <w:rsid w:val="00886F0E"/>
    <w:rsid w:val="008B01A3"/>
    <w:rsid w:val="008D7958"/>
    <w:rsid w:val="008E0DC5"/>
    <w:rsid w:val="008E19AD"/>
    <w:rsid w:val="00940D40"/>
    <w:rsid w:val="00950BBD"/>
    <w:rsid w:val="00983D99"/>
    <w:rsid w:val="009853B7"/>
    <w:rsid w:val="009E65FD"/>
    <w:rsid w:val="00A32512"/>
    <w:rsid w:val="00A5220A"/>
    <w:rsid w:val="00A53558"/>
    <w:rsid w:val="00A7767B"/>
    <w:rsid w:val="00A80209"/>
    <w:rsid w:val="00A931A0"/>
    <w:rsid w:val="00AA7140"/>
    <w:rsid w:val="00AB37B9"/>
    <w:rsid w:val="00AD2E93"/>
    <w:rsid w:val="00AD2EB4"/>
    <w:rsid w:val="00AE15A2"/>
    <w:rsid w:val="00AE3FA1"/>
    <w:rsid w:val="00AE5D3B"/>
    <w:rsid w:val="00B07732"/>
    <w:rsid w:val="00B11ACA"/>
    <w:rsid w:val="00B37F29"/>
    <w:rsid w:val="00B42546"/>
    <w:rsid w:val="00B57A73"/>
    <w:rsid w:val="00B70B43"/>
    <w:rsid w:val="00B734DF"/>
    <w:rsid w:val="00B84C71"/>
    <w:rsid w:val="00BA3962"/>
    <w:rsid w:val="00C17EA7"/>
    <w:rsid w:val="00C23587"/>
    <w:rsid w:val="00C4123A"/>
    <w:rsid w:val="00C41BBF"/>
    <w:rsid w:val="00C8601B"/>
    <w:rsid w:val="00CA1876"/>
    <w:rsid w:val="00CF1264"/>
    <w:rsid w:val="00D06283"/>
    <w:rsid w:val="00D14D49"/>
    <w:rsid w:val="00D20A5C"/>
    <w:rsid w:val="00D23601"/>
    <w:rsid w:val="00D31F31"/>
    <w:rsid w:val="00D36CCD"/>
    <w:rsid w:val="00D8470F"/>
    <w:rsid w:val="00D84976"/>
    <w:rsid w:val="00DC19C6"/>
    <w:rsid w:val="00E117C4"/>
    <w:rsid w:val="00E2414C"/>
    <w:rsid w:val="00E35580"/>
    <w:rsid w:val="00E44F39"/>
    <w:rsid w:val="00E5142B"/>
    <w:rsid w:val="00EE71DA"/>
    <w:rsid w:val="00EF1CF0"/>
    <w:rsid w:val="00EF7641"/>
    <w:rsid w:val="00F24351"/>
    <w:rsid w:val="00F67938"/>
    <w:rsid w:val="00FE10DE"/>
    <w:rsid w:val="00FF472F"/>
    <w:rsid w:val="00FF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7095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4F7095"/>
    <w:rPr>
      <w:color w:val="0000FF"/>
      <w:u w:val="single"/>
    </w:rPr>
  </w:style>
  <w:style w:type="paragraph" w:customStyle="1" w:styleId="ConsPlusNormal">
    <w:name w:val="ConsPlusNormal"/>
    <w:uiPriority w:val="99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99"/>
    <w:qFormat/>
    <w:rsid w:val="00B37F29"/>
    <w:pPr>
      <w:ind w:left="720"/>
    </w:pPr>
  </w:style>
  <w:style w:type="paragraph" w:styleId="a5">
    <w:name w:val="No Spacing"/>
    <w:uiPriority w:val="99"/>
    <w:qFormat/>
    <w:rsid w:val="00A931A0"/>
    <w:rPr>
      <w:rFonts w:cs="Calibri"/>
      <w:lang w:eastAsia="en-US"/>
    </w:rPr>
  </w:style>
  <w:style w:type="paragraph" w:styleId="a6">
    <w:name w:val="Balloon Text"/>
    <w:basedOn w:val="a"/>
    <w:link w:val="a7"/>
    <w:uiPriority w:val="99"/>
    <w:semiHidden/>
    <w:rsid w:val="00D062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07BD6"/>
    <w:rPr>
      <w:rFonts w:ascii="Times New Roman" w:hAnsi="Times New Roman" w:cs="Times New Roman"/>
      <w:sz w:val="2"/>
      <w:szCs w:val="2"/>
    </w:rPr>
  </w:style>
  <w:style w:type="paragraph" w:styleId="a8">
    <w:name w:val="header"/>
    <w:basedOn w:val="a"/>
    <w:link w:val="a9"/>
    <w:uiPriority w:val="99"/>
    <w:rsid w:val="00FE10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007BD6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FE10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007BD6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7766C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bold1">
    <w:name w:val="text-bold1"/>
    <w:basedOn w:val="a0"/>
    <w:uiPriority w:val="99"/>
    <w:rsid w:val="004A68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158</Words>
  <Characters>1162</Characters>
  <Application>Microsoft Office Word</Application>
  <DocSecurity>0</DocSecurity>
  <Lines>9</Lines>
  <Paragraphs>2</Paragraphs>
  <ScaleCrop>false</ScaleCrop>
  <Company>WareZ Provider 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subject/>
  <dc:creator>www.PHILka.RU</dc:creator>
  <cp:keywords/>
  <dc:description/>
  <cp:lastModifiedBy>7400-13-012</cp:lastModifiedBy>
  <cp:revision>20</cp:revision>
  <cp:lastPrinted>2013-05-22T06:16:00Z</cp:lastPrinted>
  <dcterms:created xsi:type="dcterms:W3CDTF">2013-05-28T05:29:00Z</dcterms:created>
  <dcterms:modified xsi:type="dcterms:W3CDTF">2013-11-05T06:18:00Z</dcterms:modified>
</cp:coreProperties>
</file>