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9F" w:rsidRDefault="00C4517A" w:rsidP="00621EB4">
      <w:pPr>
        <w:spacing w:after="0"/>
        <w:ind w:left="11199" w:hanging="11199"/>
        <w:jc w:val="center"/>
        <w:rPr>
          <w:rFonts w:ascii="Times New Roman" w:hAnsi="Times New Roman" w:cs="Times New Roman"/>
          <w:sz w:val="24"/>
          <w:szCs w:val="24"/>
        </w:rPr>
      </w:pPr>
      <w:r w:rsidRPr="00C451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4517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224EA" w:rsidRPr="007224EA" w:rsidRDefault="003C2F2C" w:rsidP="008B0912">
      <w:pPr>
        <w:tabs>
          <w:tab w:val="left" w:pos="70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</w:t>
      </w:r>
      <w:r w:rsidR="00621EB4">
        <w:rPr>
          <w:rFonts w:ascii="Times New Roman" w:hAnsi="Times New Roman" w:cs="Times New Roman"/>
          <w:sz w:val="24"/>
          <w:szCs w:val="24"/>
        </w:rPr>
        <w:t xml:space="preserve"> </w:t>
      </w:r>
      <w:r w:rsidR="007224EA" w:rsidRPr="007224EA">
        <w:rPr>
          <w:rFonts w:ascii="Times New Roman" w:hAnsi="Times New Roman" w:cs="Times New Roman"/>
          <w:sz w:val="24"/>
          <w:szCs w:val="24"/>
        </w:rPr>
        <w:t>План</w:t>
      </w:r>
      <w:r w:rsidR="00621EB4">
        <w:rPr>
          <w:rFonts w:ascii="Times New Roman" w:hAnsi="Times New Roman" w:cs="Times New Roman"/>
          <w:sz w:val="24"/>
          <w:szCs w:val="24"/>
        </w:rPr>
        <w:t>а</w:t>
      </w:r>
      <w:r w:rsidR="007224EA" w:rsidRPr="007224EA">
        <w:rPr>
          <w:rFonts w:ascii="Times New Roman" w:hAnsi="Times New Roman" w:cs="Times New Roman"/>
          <w:sz w:val="24"/>
          <w:szCs w:val="24"/>
        </w:rPr>
        <w:t xml:space="preserve"> первоочередных мероприятий</w:t>
      </w:r>
    </w:p>
    <w:p w:rsidR="007224EA" w:rsidRPr="007224EA" w:rsidRDefault="007224EA" w:rsidP="008B0912">
      <w:pPr>
        <w:spacing w:after="0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7224EA">
        <w:rPr>
          <w:rFonts w:ascii="Times New Roman" w:hAnsi="Times New Roman" w:cs="Times New Roman"/>
          <w:sz w:val="24"/>
          <w:szCs w:val="24"/>
        </w:rPr>
        <w:t>Саткинского муниципального района</w:t>
      </w:r>
    </w:p>
    <w:p w:rsidR="003C2F2C" w:rsidRDefault="00621EB4" w:rsidP="008B0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 полугодие</w:t>
      </w:r>
      <w:r w:rsidR="002B0A9F">
        <w:rPr>
          <w:rFonts w:ascii="Times New Roman" w:hAnsi="Times New Roman" w:cs="Times New Roman"/>
          <w:sz w:val="24"/>
          <w:szCs w:val="24"/>
        </w:rPr>
        <w:t xml:space="preserve"> </w:t>
      </w:r>
      <w:r w:rsidR="00CC4DE7">
        <w:rPr>
          <w:rFonts w:ascii="Times New Roman" w:hAnsi="Times New Roman" w:cs="Times New Roman"/>
          <w:sz w:val="24"/>
          <w:szCs w:val="24"/>
        </w:rPr>
        <w:t>2019 год</w:t>
      </w:r>
      <w:r w:rsidR="003C2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4EA" w:rsidRDefault="003C2F2C" w:rsidP="008B0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(постановление Администрации Саткинского муниципального района от 29.05.20</w:t>
      </w:r>
      <w:r w:rsidR="00376C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9г.№365)</w:t>
      </w:r>
    </w:p>
    <w:p w:rsidR="001D2E50" w:rsidRDefault="001D2E50" w:rsidP="008B0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9421" w:type="dxa"/>
        <w:tblInd w:w="610" w:type="dxa"/>
        <w:tblLayout w:type="fixed"/>
        <w:tblLook w:val="04A0" w:firstRow="1" w:lastRow="0" w:firstColumn="1" w:lastColumn="0" w:noHBand="0" w:noVBand="1"/>
      </w:tblPr>
      <w:tblGrid>
        <w:gridCol w:w="654"/>
        <w:gridCol w:w="4231"/>
        <w:gridCol w:w="4536"/>
      </w:tblGrid>
      <w:tr w:rsidR="00621EB4" w:rsidRPr="001D2E50" w:rsidTr="00376C4A">
        <w:tc>
          <w:tcPr>
            <w:tcW w:w="654" w:type="dxa"/>
          </w:tcPr>
          <w:p w:rsidR="00621EB4" w:rsidRPr="001D2E50" w:rsidRDefault="00621EB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621EB4" w:rsidRPr="001D2E50" w:rsidRDefault="00621EB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п/п</w:t>
            </w:r>
          </w:p>
          <w:p w:rsidR="00621EB4" w:rsidRPr="001D2E50" w:rsidRDefault="00621EB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31" w:type="dxa"/>
          </w:tcPr>
          <w:p w:rsidR="00621EB4" w:rsidRPr="001D2E50" w:rsidRDefault="00621EB4" w:rsidP="008923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1EB4" w:rsidRPr="001D2E50" w:rsidRDefault="00621EB4" w:rsidP="008923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4536" w:type="dxa"/>
          </w:tcPr>
          <w:p w:rsidR="00621EB4" w:rsidRPr="001D2E50" w:rsidRDefault="00621EB4" w:rsidP="008923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1EB4" w:rsidRPr="001D2E50" w:rsidRDefault="00621EB4" w:rsidP="00621EB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Реализация мероприятия по состоянию</w:t>
            </w:r>
          </w:p>
          <w:p w:rsidR="00621EB4" w:rsidRPr="001D2E50" w:rsidRDefault="00621EB4" w:rsidP="00621EB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FC5ADE" w:rsidRPr="001D2E50" w:rsidTr="00376C4A">
        <w:tc>
          <w:tcPr>
            <w:tcW w:w="9421" w:type="dxa"/>
            <w:gridSpan w:val="3"/>
          </w:tcPr>
          <w:p w:rsidR="00AB31DA" w:rsidRPr="001D2E50" w:rsidRDefault="00AB31DA" w:rsidP="00AB31D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Активизация экономического роста</w:t>
            </w:r>
          </w:p>
        </w:tc>
      </w:tr>
      <w:tr w:rsidR="00FC5ADE" w:rsidRPr="001D2E50" w:rsidTr="00376C4A">
        <w:tc>
          <w:tcPr>
            <w:tcW w:w="9421" w:type="dxa"/>
            <w:gridSpan w:val="3"/>
          </w:tcPr>
          <w:p w:rsidR="00AB31DA" w:rsidRPr="001D2E50" w:rsidRDefault="00AB31DA" w:rsidP="004830E3">
            <w:pPr>
              <w:pStyle w:val="a4"/>
              <w:numPr>
                <w:ilvl w:val="1"/>
                <w:numId w:val="2"/>
              </w:numPr>
              <w:ind w:right="-12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Стабилизационные меры</w:t>
            </w:r>
          </w:p>
        </w:tc>
      </w:tr>
      <w:tr w:rsidR="00224935" w:rsidRPr="001D2E50" w:rsidTr="00376C4A">
        <w:tc>
          <w:tcPr>
            <w:tcW w:w="654" w:type="dxa"/>
          </w:tcPr>
          <w:p w:rsidR="00224935" w:rsidRPr="001D2E50" w:rsidRDefault="00224935" w:rsidP="00C1366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231" w:type="dxa"/>
          </w:tcPr>
          <w:p w:rsidR="00224935" w:rsidRPr="001D2E50" w:rsidRDefault="00224935" w:rsidP="00AB56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Мониторинг (в пределах компетенции КЭ) финансово-экономического положения системообразующих организаций Саткинского муниципального района </w:t>
            </w:r>
          </w:p>
        </w:tc>
        <w:tc>
          <w:tcPr>
            <w:tcW w:w="4536" w:type="dxa"/>
          </w:tcPr>
          <w:p w:rsidR="00666F0B" w:rsidRPr="001D2E50" w:rsidRDefault="00666F0B" w:rsidP="00666F0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Основные показатели градообразующих организаций моногорода Сатка за 1 полугодие 2019 года:</w:t>
            </w:r>
          </w:p>
          <w:p w:rsidR="00666F0B" w:rsidRPr="001D2E50" w:rsidRDefault="00666F0B" w:rsidP="00666F0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1) ПАО «Комбинат «Магнезит»:</w:t>
            </w:r>
          </w:p>
          <w:p w:rsidR="00666F0B" w:rsidRPr="001D2E50" w:rsidRDefault="00666F0B" w:rsidP="00666F0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-среднесписочная численность – 2 764 человек, темп роста – 98,7 %;</w:t>
            </w:r>
          </w:p>
          <w:p w:rsidR="00666F0B" w:rsidRPr="001D2E50" w:rsidRDefault="00666F0B" w:rsidP="00666F0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-среднемесячная заработная плата работников – 31 901,8 руб., темп роста -110,5%;</w:t>
            </w:r>
          </w:p>
          <w:p w:rsidR="00666F0B" w:rsidRPr="001D2E50" w:rsidRDefault="00666F0B" w:rsidP="00666F0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-индекс промышленного производства -94,5 %;</w:t>
            </w:r>
          </w:p>
          <w:p w:rsidR="00666F0B" w:rsidRPr="001D2E50" w:rsidRDefault="00666F0B" w:rsidP="00666F0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-объем отгруженных товаров собственного производства, выполненных работ и услуг собственными силами по «чистым» видам деятельности – 3 667,4 млн. рублей, темп роста -116,8%;</w:t>
            </w:r>
          </w:p>
          <w:p w:rsidR="00666F0B" w:rsidRPr="001D2E50" w:rsidRDefault="00666F0B" w:rsidP="00666F0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-степень загрузки производственных мощностей -92,2%.</w:t>
            </w:r>
          </w:p>
          <w:p w:rsidR="00666F0B" w:rsidRPr="001D2E50" w:rsidRDefault="00666F0B" w:rsidP="00666F0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2) ООО «Группа «Магнезит»:</w:t>
            </w:r>
          </w:p>
          <w:p w:rsidR="00666F0B" w:rsidRPr="001D2E50" w:rsidRDefault="00666F0B" w:rsidP="00666F0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среднесписочная численность –1 646 человек, темп роста – 98,0 %;</w:t>
            </w:r>
          </w:p>
          <w:p w:rsidR="00666F0B" w:rsidRPr="001D2E50" w:rsidRDefault="00666F0B" w:rsidP="00666F0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-среднемесячная заработная плата работников – 36 999,2 руб., темп роста -117,3 %;</w:t>
            </w:r>
          </w:p>
          <w:p w:rsidR="00666F0B" w:rsidRPr="001D2E50" w:rsidRDefault="00666F0B" w:rsidP="00666F0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-индекс промышленного производства – 109,4%;</w:t>
            </w:r>
          </w:p>
          <w:p w:rsidR="00224935" w:rsidRPr="001D2E50" w:rsidRDefault="00666F0B" w:rsidP="00666F0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-объем отгруженных товаров собственного производства, выполненных работ и услуг собственными силами по «чистым» видам деятельности – 12 804,7 млн. рублей, темп роста -112,6 %;</w:t>
            </w:r>
          </w:p>
        </w:tc>
      </w:tr>
      <w:tr w:rsidR="00C32384" w:rsidRPr="001D2E50" w:rsidTr="00376C4A">
        <w:tc>
          <w:tcPr>
            <w:tcW w:w="654" w:type="dxa"/>
          </w:tcPr>
          <w:p w:rsidR="00C32384" w:rsidRPr="001D2E50" w:rsidRDefault="00C323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4231" w:type="dxa"/>
          </w:tcPr>
          <w:p w:rsidR="00C32384" w:rsidRPr="001D2E50" w:rsidRDefault="00C32384" w:rsidP="00AB56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Мониторинг реализации инвестиционных проектов резидентов ТОСЭР в г.Бакал</w:t>
            </w:r>
          </w:p>
        </w:tc>
        <w:tc>
          <w:tcPr>
            <w:tcW w:w="4536" w:type="dxa"/>
          </w:tcPr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На территории опережающего социально-экономическое развитие (ТОСЭР) в моногороде Бакал официально зарегистрированы 5 резидентов: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ООО «Легпром;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ООО «Урал-рециклинг»;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ООО «Абсолют дробсервис»;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ООО «А-Спорт»;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ООО «Вершина».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Текущее состояние проектов: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1. ООО «Легпром»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Инвестиционный проект: «Организация швейного производства и изготовление пластиковых кейсов для нужд 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Министерства обороны РФ»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Срок реализации проекта: 2017-2021 гг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Сметная стоимость – 593,0 млн.руб.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Освоено на 01.07.2019 г. – 142,0 млн.руб.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Планируемое количество созданных рабочих мест – 250 ед.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Фактически создано на 01.01.2019 г. – 202 ед.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2. ООО «Урал – рециклинг» 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Инвестиционный проект: «Создание опытного завода по переработке отходов металлургического производства (замасленной окалины и Fe-Zn содержащей пыли ДСП) в гранулированный чугун и оксид цинка»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Срок реализации проекта: 2018-2019 гг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Сметная стоимость – 508,34 млн. руб.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Освоено на 01.07.2019 г. – 6,85 млн. руб.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Планируемое количество созданных рабочих мест – 60 ед.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Фактически создано на 01.01.2019 г. – 20 ед.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3. ООО «Абсолют дробсервис»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Инвестиционный проект: «Освоение месторождения кварцитов Бакальской группы»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Срок реализации проекта: 2018-2022 гг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Сметная стоимость – 153,7 млн.руб.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Освоено на 01.07.2019 г. – 0,0 млн. руб.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Планируемое количество созданных рабочих мест – 28 ед.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Фактически создано на 01.07.2019 г. – 1 ед.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4. ООО «А-Спорт»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Инвестиционный проект: «Производство уличных игровых комплексов»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Срок реализации проекта: 2018 г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Сметная стоимость – 5,20 млн. руб.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Освоено на 01.07.2019 г -1,20 млн. руб.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Планируемое количество созданных рабочих мест – 23 ед.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Фактически создано на 01.01.2019 – 16 ед.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5. ООО «Вершина»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Инвестиционный проект: «Создание металлургического завода по производству гранулированного чугуна»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Срок реализации проекта: 2018-2021 г.г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Сметная стоимость – 18 376,00 млн. руб.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Освоено на 01.07.2019 г. – 0,56 млн. руб.</w:t>
            </w:r>
          </w:p>
          <w:p w:rsidR="002745A5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Планируемое количество созданных рабочих мест – 364 ед.</w:t>
            </w:r>
          </w:p>
          <w:p w:rsidR="00C32384" w:rsidRPr="001D2E50" w:rsidRDefault="002745A5" w:rsidP="002745A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Фактически создано на 01.07.2019 г. – 1 ед.</w:t>
            </w:r>
          </w:p>
        </w:tc>
      </w:tr>
      <w:tr w:rsidR="00224935" w:rsidRPr="001D2E50" w:rsidTr="00376C4A">
        <w:tc>
          <w:tcPr>
            <w:tcW w:w="654" w:type="dxa"/>
          </w:tcPr>
          <w:p w:rsidR="00224935" w:rsidRPr="001D2E50" w:rsidRDefault="002249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</w:t>
            </w:r>
          </w:p>
        </w:tc>
        <w:tc>
          <w:tcPr>
            <w:tcW w:w="4231" w:type="dxa"/>
          </w:tcPr>
          <w:p w:rsidR="00224935" w:rsidRPr="001D2E50" w:rsidRDefault="00224935" w:rsidP="00AB56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Актуализация перечня свободных участков и промышленных площадок Саткинского муниципального района</w:t>
            </w:r>
          </w:p>
        </w:tc>
        <w:tc>
          <w:tcPr>
            <w:tcW w:w="4536" w:type="dxa"/>
          </w:tcPr>
          <w:p w:rsidR="002745A5" w:rsidRPr="001D2E50" w:rsidRDefault="002745A5" w:rsidP="002745A5">
            <w:pPr>
              <w:tabs>
                <w:tab w:val="left" w:pos="795"/>
                <w:tab w:val="center" w:pos="1614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Проведена актуализация перечня свободных участков и промышленных площадок Саткинского муниципального района на 01.07.2019 года.</w:t>
            </w:r>
          </w:p>
          <w:p w:rsidR="002745A5" w:rsidRPr="001D2E50" w:rsidRDefault="002745A5" w:rsidP="002745A5">
            <w:pPr>
              <w:tabs>
                <w:tab w:val="left" w:pos="795"/>
                <w:tab w:val="center" w:pos="1614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На территории Саткинского муниципального района расположены: </w:t>
            </w:r>
          </w:p>
          <w:p w:rsidR="002745A5" w:rsidRPr="001D2E50" w:rsidRDefault="002745A5" w:rsidP="002745A5">
            <w:pPr>
              <w:tabs>
                <w:tab w:val="left" w:pos="795"/>
                <w:tab w:val="center" w:pos="1614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 Бакальском городском поселении 8 промышленных площадок); </w:t>
            </w:r>
          </w:p>
          <w:p w:rsidR="001D2E50" w:rsidRPr="001D2E50" w:rsidRDefault="002745A5" w:rsidP="002745A5">
            <w:pPr>
              <w:tabs>
                <w:tab w:val="left" w:pos="795"/>
                <w:tab w:val="center" w:pos="1614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- 16 земельных участков (в т.ч. </w:t>
            </w:r>
            <w:r w:rsidR="001D2E50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1D2E50" w:rsidRPr="001D2E50" w:rsidRDefault="002745A5" w:rsidP="002745A5">
            <w:pPr>
              <w:tabs>
                <w:tab w:val="left" w:pos="795"/>
                <w:tab w:val="center" w:pos="1614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в Саткинском городском поселении – 1,</w:t>
            </w:r>
          </w:p>
          <w:p w:rsidR="001D2E50" w:rsidRPr="001D2E50" w:rsidRDefault="002745A5" w:rsidP="002745A5">
            <w:pPr>
              <w:tabs>
                <w:tab w:val="left" w:pos="795"/>
                <w:tab w:val="center" w:pos="1614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в Бакальском городском поселении – 7,</w:t>
            </w:r>
          </w:p>
          <w:p w:rsidR="001D2E50" w:rsidRPr="001D2E50" w:rsidRDefault="002745A5" w:rsidP="002745A5">
            <w:pPr>
              <w:tabs>
                <w:tab w:val="left" w:pos="795"/>
                <w:tab w:val="center" w:pos="1614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в Межевом городском поселение – 2, </w:t>
            </w:r>
          </w:p>
          <w:p w:rsidR="001D2E50" w:rsidRPr="001D2E50" w:rsidRDefault="002745A5" w:rsidP="002745A5">
            <w:pPr>
              <w:tabs>
                <w:tab w:val="left" w:pos="795"/>
                <w:tab w:val="center" w:pos="1614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в Айлинском сельском поселении – 4, </w:t>
            </w:r>
          </w:p>
          <w:p w:rsidR="001D2E50" w:rsidRPr="001D2E50" w:rsidRDefault="002745A5" w:rsidP="002745A5">
            <w:pPr>
              <w:tabs>
                <w:tab w:val="left" w:pos="795"/>
                <w:tab w:val="center" w:pos="1614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в Сулеинском городском поселение – 1, </w:t>
            </w:r>
          </w:p>
          <w:p w:rsidR="00224935" w:rsidRPr="001D2E50" w:rsidRDefault="002745A5" w:rsidP="002745A5">
            <w:pPr>
              <w:tabs>
                <w:tab w:val="left" w:pos="795"/>
                <w:tab w:val="center" w:pos="1614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в Романовском городском поселении - 1) пригодных для организации бизнеса.</w:t>
            </w:r>
          </w:p>
        </w:tc>
      </w:tr>
      <w:tr w:rsidR="00DF4CAE" w:rsidRPr="001D2E50" w:rsidTr="00376C4A">
        <w:tc>
          <w:tcPr>
            <w:tcW w:w="654" w:type="dxa"/>
          </w:tcPr>
          <w:p w:rsidR="00DF4CAE" w:rsidRPr="001D2E50" w:rsidRDefault="00F41A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</w:t>
            </w:r>
            <w:r w:rsidR="00DF4CAE" w:rsidRPr="001D2E5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31" w:type="dxa"/>
          </w:tcPr>
          <w:p w:rsidR="00DF4CAE" w:rsidRPr="001D2E50" w:rsidRDefault="00DF4CAE" w:rsidP="00AB56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Обеспечение поступления:</w:t>
            </w:r>
          </w:p>
          <w:p w:rsidR="00DF4CAE" w:rsidRPr="001D2E50" w:rsidRDefault="00DF4CAE" w:rsidP="00AB56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в консолидированный бюджет Саткинского муниципального района неналоговых доходов от управления земельными участками;</w:t>
            </w:r>
          </w:p>
          <w:p w:rsidR="00DF4CAE" w:rsidRPr="001D2E50" w:rsidRDefault="00DF4CAE" w:rsidP="004668F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в бюджет Саткинского муниципального района неналоговых доходов от управления муниципальным имуществом.</w:t>
            </w:r>
          </w:p>
        </w:tc>
        <w:tc>
          <w:tcPr>
            <w:tcW w:w="4536" w:type="dxa"/>
          </w:tcPr>
          <w:p w:rsidR="00DF4CAE" w:rsidRPr="001D2E50" w:rsidRDefault="00DF4CAE" w:rsidP="00DF4C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Сумма неналоговых доходов, поступившая в консолидированный бюджет Саткинского муниципального района составила-53,3 млн. рублей:</w:t>
            </w:r>
          </w:p>
          <w:p w:rsidR="00DF4CAE" w:rsidRPr="001D2E50" w:rsidRDefault="00DF4CAE" w:rsidP="00DF4C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-доходы, получаемые в виде арендной платы за земельные участки, государственная собственность на которые не разграничена -48,7 млн. рублей;</w:t>
            </w:r>
          </w:p>
          <w:p w:rsidR="00DF4CAE" w:rsidRPr="001D2E50" w:rsidRDefault="00DF4CAE" w:rsidP="00DF4C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-доходы от сдачи в аренду имущества, находящегося в собственности муниципального района-4,6 млн. рублей.</w:t>
            </w:r>
          </w:p>
        </w:tc>
      </w:tr>
      <w:tr w:rsidR="00DF4CAE" w:rsidRPr="001D2E50" w:rsidTr="00376C4A">
        <w:tc>
          <w:tcPr>
            <w:tcW w:w="654" w:type="dxa"/>
          </w:tcPr>
          <w:p w:rsidR="00DF4CAE" w:rsidRPr="001D2E50" w:rsidRDefault="00F41A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DF4CAE" w:rsidRPr="001D2E5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31" w:type="dxa"/>
          </w:tcPr>
          <w:p w:rsidR="00DF4CAE" w:rsidRPr="001D2E50" w:rsidRDefault="00DF4CAE" w:rsidP="00AB56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Контроль за эффективным использованием имущества, находящегося в муниципальной собственности Саткинского муниципального района</w:t>
            </w:r>
          </w:p>
        </w:tc>
        <w:tc>
          <w:tcPr>
            <w:tcW w:w="4536" w:type="dxa"/>
          </w:tcPr>
          <w:p w:rsidR="00DF4CAE" w:rsidRPr="001D2E50" w:rsidRDefault="00DF4CAE" w:rsidP="00DF4C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Своевременное проведение аукционов по продаже имущества муниципальной собственности, оформление передачи объектов в аренду, безвозмездное пользование, оперативное управление и хозяйственное ведение, выявление бесхозяйных объектов (работа ведется постоянно).</w:t>
            </w:r>
          </w:p>
        </w:tc>
      </w:tr>
      <w:tr w:rsidR="00DF4CAE" w:rsidRPr="001D2E50" w:rsidTr="00376C4A">
        <w:tc>
          <w:tcPr>
            <w:tcW w:w="654" w:type="dxa"/>
          </w:tcPr>
          <w:p w:rsidR="00DF4CAE" w:rsidRPr="001D2E50" w:rsidRDefault="00F41A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DF4CAE" w:rsidRPr="001D2E5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31" w:type="dxa"/>
          </w:tcPr>
          <w:p w:rsidR="00DF4CAE" w:rsidRPr="001D2E50" w:rsidRDefault="00DF4CAE" w:rsidP="007A74B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прогнозного плана (программы) приватизации имущества, находящегося в собственности Саткинского муниципального района на 2019-2021 годы, а также обеспечение поступления в бюджет Саткинского муниципального района неналоговых доходов от продажи в рассрочку муниципального имущества </w:t>
            </w:r>
          </w:p>
        </w:tc>
        <w:tc>
          <w:tcPr>
            <w:tcW w:w="4536" w:type="dxa"/>
          </w:tcPr>
          <w:p w:rsidR="00DF4CAE" w:rsidRPr="001D2E50" w:rsidRDefault="00DF4CAE" w:rsidP="00DF4C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Сумма доходов от реализации иного имущества, находящегося в собственности муниципального района составила 4,0 млн. рублей</w:t>
            </w:r>
          </w:p>
        </w:tc>
      </w:tr>
      <w:tr w:rsidR="00C47D81" w:rsidRPr="001D2E50" w:rsidTr="00376C4A">
        <w:tc>
          <w:tcPr>
            <w:tcW w:w="654" w:type="dxa"/>
          </w:tcPr>
          <w:p w:rsidR="00C47D81" w:rsidRPr="001D2E50" w:rsidRDefault="00F41A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C47D81" w:rsidRPr="001D2E5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31" w:type="dxa"/>
          </w:tcPr>
          <w:p w:rsidR="00C47D81" w:rsidRPr="001D2E50" w:rsidRDefault="00C47D81" w:rsidP="00AB56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Утверждение лимитов бюджетных обязательств с учетом приоритетности расходов и ожидаемого поступления доходов </w:t>
            </w:r>
          </w:p>
        </w:tc>
        <w:tc>
          <w:tcPr>
            <w:tcW w:w="4536" w:type="dxa"/>
          </w:tcPr>
          <w:p w:rsidR="00C47D81" w:rsidRPr="001D2E50" w:rsidRDefault="00C47D81" w:rsidP="00C47D8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В соответствии пунктом 16 решения Собрания депутатов Саткинского муниципального района от 26.12.2018 № 397/51 «О районном бюджете на 2019 год и на плановый период 2020 и 2021 годов» доведение лимитов бюджетных обязательств на 2019 год и финансирование расходов в 2019 году (в том числе формирование заявок на оплату расходов), финансируемых за счет средств бюджета Саткинского муниципального района, осуществляется с учетом следующей приоритетности:</w:t>
            </w:r>
          </w:p>
          <w:p w:rsidR="00C47D81" w:rsidRPr="001D2E50" w:rsidRDefault="00C47D81" w:rsidP="00C47D8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1)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ab/>
              <w:t>оплата труда и начисления на оплату груда, выплаты социального характера;</w:t>
            </w:r>
          </w:p>
          <w:p w:rsidR="00C47D81" w:rsidRPr="001D2E50" w:rsidRDefault="00C47D81" w:rsidP="00C47D8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2)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оплата коммунальных услуг и услуг связи, арендной платы за пользование помещениями, арендуемыми казенными 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учреждениями, услуги в области информационных технологий;</w:t>
            </w:r>
          </w:p>
          <w:p w:rsidR="00C47D81" w:rsidRPr="001D2E50" w:rsidRDefault="00C47D81" w:rsidP="00C47D8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3)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ab/>
              <w:t>исполнение публичных нормативных обязательств;</w:t>
            </w:r>
          </w:p>
          <w:p w:rsidR="00C47D81" w:rsidRPr="001D2E50" w:rsidRDefault="00C47D81" w:rsidP="00C47D81">
            <w:pPr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1D2E50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)</w:t>
            </w:r>
            <w:r w:rsidRPr="001D2E50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ab/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приобретение продуктов питания и оплата услуг по организации питания, горюче-смазочных материалов для учреждений Саткинского муниципального района;</w:t>
            </w:r>
          </w:p>
          <w:p w:rsidR="00C47D81" w:rsidRPr="001D2E50" w:rsidRDefault="00C47D81" w:rsidP="00C47D8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5)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ab/>
              <w:t>предоставление мер социальной поддержки отдельным категориям граждан;</w:t>
            </w:r>
          </w:p>
          <w:p w:rsidR="00C47D81" w:rsidRPr="001D2E50" w:rsidRDefault="00C47D81" w:rsidP="00C47D8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6)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ED54DC" w:rsidRPr="001D2E50">
              <w:rPr>
                <w:rFonts w:ascii="Times New Roman" w:hAnsi="Times New Roman" w:cs="Times New Roman"/>
                <w:sz w:val="23"/>
                <w:szCs w:val="23"/>
              </w:rPr>
              <w:t>уплата казенными учреждениями налогов и сборов в бюджеты бюджетной системы Российской Федерации;</w:t>
            </w:r>
          </w:p>
          <w:p w:rsidR="00C47D81" w:rsidRPr="001D2E50" w:rsidRDefault="00C47D81" w:rsidP="00C47D8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7)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ED54DC" w:rsidRPr="001D2E50">
              <w:rPr>
                <w:rFonts w:ascii="Times New Roman" w:hAnsi="Times New Roman" w:cs="Times New Roman"/>
                <w:sz w:val="23"/>
                <w:szCs w:val="23"/>
              </w:rPr>
              <w:t>оплата транспортных услуг, работы по содержанию имущества казенных учреждений (по обязательным договорам постоянного характера);</w:t>
            </w:r>
          </w:p>
          <w:p w:rsidR="00C47D81" w:rsidRPr="001D2E50" w:rsidRDefault="00C47D81" w:rsidP="00C47D8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8)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735D92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оплата по муниципальным контрактам(договорам) </w:t>
            </w:r>
            <w:r w:rsidR="003038C2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на выполнение работ (оказание услуг, поставку товара) на обеспечение деятельности органов местного самоуправления и муниципальных казенных учреждений. </w:t>
            </w:r>
          </w:p>
          <w:p w:rsidR="00ED54DC" w:rsidRPr="001D2E50" w:rsidRDefault="00C47D81" w:rsidP="00C47D8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9)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предоставление субсидий </w:t>
            </w:r>
            <w:r w:rsidR="00735D92" w:rsidRPr="001D2E50">
              <w:rPr>
                <w:rFonts w:ascii="Times New Roman" w:hAnsi="Times New Roman" w:cs="Times New Roman"/>
                <w:sz w:val="23"/>
                <w:szCs w:val="23"/>
              </w:rPr>
              <w:t>социально-ориентированным некоммерческим организациям.</w:t>
            </w:r>
          </w:p>
          <w:p w:rsidR="00ED54DC" w:rsidRPr="001D2E50" w:rsidRDefault="00C47D81" w:rsidP="00ED54D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A204D6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Доведение лимитов бюджетных обязательств осуществляется в размере одной четвертой годового о</w:t>
            </w:r>
            <w:r w:rsidR="00ED54DC" w:rsidRPr="001D2E50">
              <w:rPr>
                <w:rFonts w:ascii="Times New Roman" w:hAnsi="Times New Roman" w:cs="Times New Roman"/>
                <w:sz w:val="23"/>
                <w:szCs w:val="23"/>
              </w:rPr>
              <w:t>бъема бюджетных ассигнований на предоставление субсидий муниципальным бюджетным и автономным учреждениям на финансовое обеспечение муниципального задания на оказание муниципальных услуг (выполнение работ);</w:t>
            </w:r>
          </w:p>
          <w:p w:rsidR="00A204D6" w:rsidRPr="001D2E50" w:rsidRDefault="00A204D6" w:rsidP="00ED54D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      Доведение лимитов бюджетных обязательств на предоставление бюджетам поселений дотаций.</w:t>
            </w:r>
          </w:p>
          <w:p w:rsidR="00C47D81" w:rsidRPr="001D2E50" w:rsidRDefault="00ED54DC" w:rsidP="00C47D8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47D81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 Доведение лимитов бюджетных обязательств </w:t>
            </w:r>
            <w:r w:rsidR="00A204D6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в 2019 году и финансирование расходов в 2019 году (в том числе </w:t>
            </w:r>
            <w:r w:rsidR="00C47D81" w:rsidRPr="001D2E50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r w:rsidR="00A204D6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формирование заявок на оплату расходов) в части межбюджетных трансфертов из бюджетов других уровней бюджетной системы осуществляется в соответствии с доведенными лимитами бюджетных обязательств с других </w:t>
            </w:r>
            <w:r w:rsidR="00735D92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уровней бюджетов, за исключением субсидий из областного бюджета на частичное финансирование расходов на выплату заработной платы работников органов местного самоуправления и муниципальных учреждений, оплату топливно- энергетических ресурсов, услуг водоснабжения, водоотведения, </w:t>
            </w:r>
            <w:r w:rsidR="00735D92" w:rsidRPr="001D2E5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потребляемых муниципальными учреждениями.</w:t>
            </w:r>
          </w:p>
          <w:p w:rsidR="00C47D81" w:rsidRPr="001D2E50" w:rsidRDefault="00C47D81" w:rsidP="00C47D8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         По иным направлениям расходов, доведение лимитов бюджетны</w:t>
            </w:r>
            <w:r w:rsidR="00ED54DC" w:rsidRPr="001D2E50">
              <w:rPr>
                <w:rFonts w:ascii="Times New Roman" w:hAnsi="Times New Roman" w:cs="Times New Roman"/>
                <w:sz w:val="23"/>
                <w:szCs w:val="23"/>
              </w:rPr>
              <w:t>х обязательств осуществляется в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соответствии с распоряжениями Администрации Саткинского муниципального района.</w:t>
            </w:r>
          </w:p>
          <w:p w:rsidR="00C47D81" w:rsidRPr="001D2E50" w:rsidRDefault="00C47D81" w:rsidP="00ED54D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="00ED54DC" w:rsidRPr="001D2E50">
              <w:rPr>
                <w:rFonts w:ascii="Times New Roman" w:hAnsi="Times New Roman" w:cs="Times New Roman"/>
                <w:sz w:val="23"/>
                <w:szCs w:val="23"/>
              </w:rPr>
              <w:t>За 1 полугодие 2019 года доля доведенных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лимитов бюджетных обязательств по собстве</w:t>
            </w:r>
            <w:r w:rsidR="00ED54DC" w:rsidRPr="001D2E50">
              <w:rPr>
                <w:rFonts w:ascii="Times New Roman" w:hAnsi="Times New Roman" w:cs="Times New Roman"/>
                <w:sz w:val="23"/>
                <w:szCs w:val="23"/>
              </w:rPr>
              <w:t>нным полномочиям составляет 73,2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% от утвержденных бюджетных назначений.</w:t>
            </w:r>
          </w:p>
        </w:tc>
      </w:tr>
      <w:tr w:rsidR="003038C2" w:rsidRPr="001D2E50" w:rsidTr="00376C4A">
        <w:tc>
          <w:tcPr>
            <w:tcW w:w="654" w:type="dxa"/>
          </w:tcPr>
          <w:p w:rsidR="003038C2" w:rsidRPr="001D2E50" w:rsidRDefault="00F41A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8</w:t>
            </w:r>
            <w:r w:rsidR="003038C2" w:rsidRPr="001D2E5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31" w:type="dxa"/>
          </w:tcPr>
          <w:p w:rsidR="003038C2" w:rsidRPr="001D2E50" w:rsidRDefault="003038C2" w:rsidP="00AB56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Мониторинг: платежей крупнейших налогоплательщиков в бюджет Саткинского муниципального района; поступления доходов в бюджет Саткинского муниципального района</w:t>
            </w:r>
          </w:p>
        </w:tc>
        <w:tc>
          <w:tcPr>
            <w:tcW w:w="4536" w:type="dxa"/>
          </w:tcPr>
          <w:p w:rsidR="003038C2" w:rsidRPr="001D2E50" w:rsidRDefault="00CE7867" w:rsidP="003038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="003038C2" w:rsidRPr="001D2E50">
              <w:rPr>
                <w:rFonts w:ascii="Times New Roman" w:hAnsi="Times New Roman" w:cs="Times New Roman"/>
                <w:sz w:val="23"/>
                <w:szCs w:val="23"/>
              </w:rPr>
              <w:t>В целях контроля за исполнением доходной части бюджета, ежемесячно проводится мониторинг поступления доходов в бюджет Саткинского муниципального района. По итогам полугодия 2019 года в районный бюджет поступило налоговых и неналоговых доходов 61,7% к годовым бюджетным назначениям.</w:t>
            </w:r>
          </w:p>
          <w:p w:rsidR="003038C2" w:rsidRPr="001D2E50" w:rsidRDefault="003038C2" w:rsidP="003038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Рост платежей за 1 полугодие 2019 года по сравнению с аналогичным периодом 2018 года наблюдается по таким крупным налогоплательщикам, как ПАО "Комбинат "Магнезит" на 20,8%; ООО "Группа "Магнезит" в 2,4 раза; ООО "Магнезит Монтаж Сервис" на 24,5%; ООО «ПНК- Урал» на 79,9%.</w:t>
            </w:r>
          </w:p>
          <w:p w:rsidR="003038C2" w:rsidRPr="001D2E50" w:rsidRDefault="003038C2" w:rsidP="003038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Снижение платежей произошло: ООО «БРУ» на 84%; ООО «Саткинский щебзавод» на 79,6%; ЗАО «СДРСУ» на 19,38%; ООО «НПО Зюраткуль» на 9,4%.</w:t>
            </w:r>
          </w:p>
        </w:tc>
      </w:tr>
      <w:tr w:rsidR="00F6098F" w:rsidRPr="001D2E50" w:rsidTr="00376C4A">
        <w:tc>
          <w:tcPr>
            <w:tcW w:w="654" w:type="dxa"/>
          </w:tcPr>
          <w:p w:rsidR="00F6098F" w:rsidRPr="001D2E50" w:rsidRDefault="00F41A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F6098F" w:rsidRPr="001D2E5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31" w:type="dxa"/>
          </w:tcPr>
          <w:p w:rsidR="00F6098F" w:rsidRPr="001D2E50" w:rsidRDefault="00F6098F" w:rsidP="00FC5A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Оперативное уточнение прогноза доходов бюджета Саткинского муниципального района на 2019 год исходя из текущей и прогнозируемой ситуации </w:t>
            </w:r>
          </w:p>
        </w:tc>
        <w:tc>
          <w:tcPr>
            <w:tcW w:w="4536" w:type="dxa"/>
          </w:tcPr>
          <w:p w:rsidR="00F6098F" w:rsidRPr="001D2E50" w:rsidRDefault="00CE7867" w:rsidP="00F6098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="00F6098F" w:rsidRPr="001D2E50">
              <w:rPr>
                <w:rFonts w:ascii="Times New Roman" w:hAnsi="Times New Roman" w:cs="Times New Roman"/>
                <w:sz w:val="23"/>
                <w:szCs w:val="23"/>
              </w:rPr>
              <w:t>По итогам первого полугодия 2019 года объем поступлений налоговых и неналоговых доходов в бюджет Саткинского муниципального района превышает прогнозируемый, в связи с этим оперативное уточнение прогноза доходов бюджета Саткинского муниципального района в течении 6 месяцев 2019 года не производилось.</w:t>
            </w:r>
          </w:p>
        </w:tc>
      </w:tr>
      <w:tr w:rsidR="00F6098F" w:rsidRPr="001D2E50" w:rsidTr="00376C4A">
        <w:tc>
          <w:tcPr>
            <w:tcW w:w="654" w:type="dxa"/>
          </w:tcPr>
          <w:p w:rsidR="00F6098F" w:rsidRPr="001D2E50" w:rsidRDefault="00F41A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F6098F" w:rsidRPr="001D2E5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31" w:type="dxa"/>
          </w:tcPr>
          <w:p w:rsidR="00F6098F" w:rsidRPr="001D2E50" w:rsidRDefault="00F6098F" w:rsidP="00FC5A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Мониторинг реализации Плана по созданию новых рабочих мест на территории Саткинского муниципального района в 2019 году (постановление Администрации Саткинского муниципального района «О создании новых рабочих мест на территории Саткинского муниципального района на 2019 год» от 25.03.2019 № 182) </w:t>
            </w:r>
          </w:p>
        </w:tc>
        <w:tc>
          <w:tcPr>
            <w:tcW w:w="4536" w:type="dxa"/>
          </w:tcPr>
          <w:p w:rsidR="00CE7867" w:rsidRPr="001D2E50" w:rsidRDefault="00CE7867" w:rsidP="00CE78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    За первое полугодие 2019 года в в Саткинском муниципальном районе создано:</w:t>
            </w:r>
          </w:p>
          <w:p w:rsidR="00CE7867" w:rsidRPr="001D2E50" w:rsidRDefault="00552452" w:rsidP="00CE78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CE7867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147единиц постоянных рабочих мест, на которых работают 145 человек, </w:t>
            </w:r>
          </w:p>
          <w:p w:rsidR="00552452" w:rsidRPr="001D2E50" w:rsidRDefault="00F6098F" w:rsidP="00CE78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в т</w:t>
            </w:r>
            <w:r w:rsidR="00CE7867" w:rsidRPr="001D2E50">
              <w:rPr>
                <w:rFonts w:ascii="Times New Roman" w:hAnsi="Times New Roman" w:cs="Times New Roman"/>
                <w:sz w:val="23"/>
                <w:szCs w:val="23"/>
              </w:rPr>
              <w:t>ом числе высокопроизводительных 2 единицы на АО «СЧПЗ»</w:t>
            </w:r>
            <w:r w:rsidR="00552452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работают 2 человека;</w:t>
            </w:r>
          </w:p>
          <w:p w:rsidR="00552452" w:rsidRPr="001D2E50" w:rsidRDefault="00552452" w:rsidP="00CE78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- 96 единиц временных рабочих мест, трудоустроено 126 человек. </w:t>
            </w:r>
          </w:p>
        </w:tc>
      </w:tr>
      <w:tr w:rsidR="00FC5ADE" w:rsidRPr="001D2E50" w:rsidTr="00376C4A">
        <w:tc>
          <w:tcPr>
            <w:tcW w:w="9421" w:type="dxa"/>
            <w:gridSpan w:val="3"/>
          </w:tcPr>
          <w:p w:rsidR="00FC5ADE" w:rsidRPr="001D2E50" w:rsidRDefault="00FC5ADE" w:rsidP="004830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1.2 Поддержка малого и среднего предпринимательства</w:t>
            </w:r>
          </w:p>
        </w:tc>
      </w:tr>
      <w:tr w:rsidR="00FC5ADE" w:rsidRPr="001D2E50" w:rsidTr="00376C4A">
        <w:tc>
          <w:tcPr>
            <w:tcW w:w="9421" w:type="dxa"/>
            <w:gridSpan w:val="3"/>
          </w:tcPr>
          <w:p w:rsidR="00FC5ADE" w:rsidRPr="001D2E50" w:rsidRDefault="00FC5ADE" w:rsidP="004830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II. 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Поддержка отраслей экономики</w:t>
            </w:r>
          </w:p>
        </w:tc>
      </w:tr>
      <w:tr w:rsidR="00FC5ADE" w:rsidRPr="001D2E50" w:rsidTr="00376C4A">
        <w:tc>
          <w:tcPr>
            <w:tcW w:w="9421" w:type="dxa"/>
            <w:gridSpan w:val="3"/>
          </w:tcPr>
          <w:p w:rsidR="00FC5ADE" w:rsidRPr="001D2E50" w:rsidRDefault="00FC5ADE" w:rsidP="004830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2.1Сельское хозяйство</w:t>
            </w:r>
          </w:p>
        </w:tc>
      </w:tr>
      <w:tr w:rsidR="00071F8B" w:rsidRPr="001D2E50" w:rsidTr="00376C4A">
        <w:tc>
          <w:tcPr>
            <w:tcW w:w="654" w:type="dxa"/>
          </w:tcPr>
          <w:p w:rsidR="00071F8B" w:rsidRPr="001D2E50" w:rsidRDefault="00F41A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071F8B" w:rsidRPr="001D2E5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31" w:type="dxa"/>
            <w:shd w:val="clear" w:color="auto" w:fill="auto"/>
          </w:tcPr>
          <w:p w:rsidR="00071F8B" w:rsidRPr="001D2E50" w:rsidRDefault="00071F8B" w:rsidP="00AB31D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Проведение сезонных 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сельскохозяйственных ярмарок («выходного дня», тематических)</w:t>
            </w:r>
          </w:p>
          <w:p w:rsidR="00071F8B" w:rsidRPr="001D2E50" w:rsidRDefault="00071F8B" w:rsidP="00AB31D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auto"/>
          </w:tcPr>
          <w:p w:rsidR="00C77053" w:rsidRPr="001D2E50" w:rsidRDefault="001D2E50" w:rsidP="00C7705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  </w:t>
            </w:r>
            <w:r w:rsidR="00C77053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Проведено 4 универсальные ярмарки: </w:t>
            </w:r>
            <w:r w:rsidR="00C77053" w:rsidRPr="001D2E5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«Широкая масленица», «Родительский день», </w:t>
            </w:r>
          </w:p>
          <w:p w:rsidR="00C77053" w:rsidRPr="001D2E50" w:rsidRDefault="00C77053" w:rsidP="00C7705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«8 Марта», «Выходной день».</w:t>
            </w:r>
          </w:p>
          <w:p w:rsidR="00C77053" w:rsidRPr="001D2E50" w:rsidRDefault="00C77053" w:rsidP="00C7705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60 специализированных сезонно-плодоовощных ярмарок (по реализации сельхозпродукции).</w:t>
            </w:r>
          </w:p>
          <w:p w:rsidR="00071F8B" w:rsidRPr="001D2E50" w:rsidRDefault="00C77053" w:rsidP="00C7705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34 специализированные ярмарки (по продаже непродовольственных товаров)</w:t>
            </w:r>
          </w:p>
        </w:tc>
      </w:tr>
      <w:tr w:rsidR="00FC5ADE" w:rsidRPr="001D2E50" w:rsidTr="00376C4A">
        <w:tc>
          <w:tcPr>
            <w:tcW w:w="9421" w:type="dxa"/>
            <w:gridSpan w:val="3"/>
          </w:tcPr>
          <w:p w:rsidR="00FC5ADE" w:rsidRPr="001D2E50" w:rsidRDefault="00FC5ADE" w:rsidP="004830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2.2 Жилищное строительство и жилищно-коммунальное хозяйство</w:t>
            </w:r>
          </w:p>
        </w:tc>
      </w:tr>
      <w:tr w:rsidR="00FC5ADE" w:rsidRPr="001D2E50" w:rsidTr="00376C4A">
        <w:tc>
          <w:tcPr>
            <w:tcW w:w="9421" w:type="dxa"/>
            <w:gridSpan w:val="3"/>
          </w:tcPr>
          <w:p w:rsidR="00883501" w:rsidRPr="001D2E50" w:rsidRDefault="00883501" w:rsidP="004830E3">
            <w:pPr>
              <w:ind w:left="36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III. 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Обеспечение социальной стабильности</w:t>
            </w:r>
          </w:p>
        </w:tc>
      </w:tr>
      <w:tr w:rsidR="00FC5ADE" w:rsidRPr="001D2E50" w:rsidTr="00376C4A">
        <w:tc>
          <w:tcPr>
            <w:tcW w:w="9421" w:type="dxa"/>
            <w:gridSpan w:val="3"/>
          </w:tcPr>
          <w:p w:rsidR="00883501" w:rsidRPr="001D2E50" w:rsidRDefault="00883501" w:rsidP="004830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3.1 Содействие изменению структуры занятости</w:t>
            </w:r>
          </w:p>
        </w:tc>
      </w:tr>
      <w:tr w:rsidR="006D12C9" w:rsidRPr="001D2E50" w:rsidTr="00376C4A">
        <w:tc>
          <w:tcPr>
            <w:tcW w:w="654" w:type="dxa"/>
          </w:tcPr>
          <w:p w:rsidR="006D12C9" w:rsidRPr="001D2E50" w:rsidRDefault="00F41A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="006D12C9" w:rsidRPr="001D2E5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31" w:type="dxa"/>
          </w:tcPr>
          <w:p w:rsidR="006D12C9" w:rsidRPr="001D2E50" w:rsidRDefault="006D12C9" w:rsidP="00AB31D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Реализация государственной программы Челябинской области «Содействие занятости населения Челябинской области на 2015-2020 годы» (постановление Правительства Челябинской области от 19.11.2014г. № 596-П «О государственной программе Челябинской области «Содействие занятости населения Челябинской области на 2015-2020 годы»</w:t>
            </w:r>
          </w:p>
        </w:tc>
        <w:tc>
          <w:tcPr>
            <w:tcW w:w="4536" w:type="dxa"/>
          </w:tcPr>
          <w:p w:rsidR="006D12C9" w:rsidRPr="001D2E50" w:rsidRDefault="006D12C9" w:rsidP="006D12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Областным казенным учреждением «Центр занятости населения города Сатки»</w:t>
            </w:r>
          </w:p>
          <w:p w:rsidR="006D12C9" w:rsidRPr="001D2E50" w:rsidRDefault="006D12C9" w:rsidP="006D12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за 1 полугодие 2019 год проведено:</w:t>
            </w:r>
          </w:p>
          <w:p w:rsidR="006D12C9" w:rsidRPr="001D2E50" w:rsidRDefault="006D12C9" w:rsidP="006D12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F57540" w:rsidRPr="001D2E50">
              <w:rPr>
                <w:rFonts w:ascii="Times New Roman" w:hAnsi="Times New Roman" w:cs="Times New Roman"/>
                <w:sz w:val="23"/>
                <w:szCs w:val="23"/>
              </w:rPr>
              <w:t>содействие гражданам в поиске работы - 401 человек, в том числе 243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безработных граждан;</w:t>
            </w:r>
          </w:p>
          <w:p w:rsidR="006D12C9" w:rsidRPr="001D2E50" w:rsidRDefault="006D12C9" w:rsidP="006D12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- временная занятость несовершеннолетних граждан в возрасте от 14 до 18 лет – </w:t>
            </w:r>
            <w:r w:rsidR="00F57540" w:rsidRPr="001D2E50">
              <w:rPr>
                <w:rFonts w:ascii="Times New Roman" w:hAnsi="Times New Roman" w:cs="Times New Roman"/>
                <w:sz w:val="23"/>
                <w:szCs w:val="23"/>
              </w:rPr>
              <w:t>144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чел.;</w:t>
            </w:r>
          </w:p>
          <w:p w:rsidR="006D12C9" w:rsidRPr="001D2E50" w:rsidRDefault="006D12C9" w:rsidP="006D12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 временное трудоустройство безработных граждан</w:t>
            </w:r>
            <w:r w:rsidR="00F57540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в возрасте от 18 до 20 лет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F57540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имеющее среднее</w:t>
            </w:r>
            <w:r w:rsidR="003C2F2C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профессиональное образование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C2F2C" w:rsidRPr="001D2E50">
              <w:rPr>
                <w:rFonts w:ascii="Times New Roman" w:hAnsi="Times New Roman" w:cs="Times New Roman"/>
                <w:sz w:val="23"/>
                <w:szCs w:val="23"/>
              </w:rPr>
              <w:t>и ищущих работу в первые</w:t>
            </w:r>
            <w:r w:rsidR="00F57540" w:rsidRPr="001D2E50">
              <w:rPr>
                <w:rFonts w:ascii="Times New Roman" w:hAnsi="Times New Roman" w:cs="Times New Roman"/>
                <w:sz w:val="23"/>
                <w:szCs w:val="23"/>
              </w:rPr>
              <w:t>– 1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чел.;   </w:t>
            </w:r>
          </w:p>
          <w:p w:rsidR="006D12C9" w:rsidRPr="001D2E50" w:rsidRDefault="006D12C9" w:rsidP="006D12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участие в общественных работ – 209 чел.;</w:t>
            </w:r>
          </w:p>
          <w:p w:rsidR="006D12C9" w:rsidRPr="001D2E50" w:rsidRDefault="006D12C9" w:rsidP="00F5754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-оказание профориентационных услуг – </w:t>
            </w:r>
            <w:r w:rsidR="00F57540" w:rsidRPr="001D2E50">
              <w:rPr>
                <w:rFonts w:ascii="Times New Roman" w:hAnsi="Times New Roman" w:cs="Times New Roman"/>
                <w:sz w:val="23"/>
                <w:szCs w:val="23"/>
              </w:rPr>
              <w:t>1228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человек;</w:t>
            </w:r>
          </w:p>
          <w:p w:rsidR="003C2F2C" w:rsidRPr="001D2E50" w:rsidRDefault="003C2F2C" w:rsidP="00F5754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социальная адаптация безработных граждан- 157 чел.</w:t>
            </w:r>
          </w:p>
          <w:p w:rsidR="003C2F2C" w:rsidRPr="001D2E50" w:rsidRDefault="003C2F2C" w:rsidP="00F5754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-оказание государственных услуг по содействию самозанятости безработных граждан -45 чел.</w:t>
            </w:r>
          </w:p>
        </w:tc>
      </w:tr>
      <w:tr w:rsidR="006D12C9" w:rsidRPr="001D2E50" w:rsidTr="00376C4A">
        <w:tc>
          <w:tcPr>
            <w:tcW w:w="654" w:type="dxa"/>
          </w:tcPr>
          <w:p w:rsidR="006D12C9" w:rsidRPr="001D2E50" w:rsidRDefault="00F41A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6D12C9" w:rsidRPr="001D2E5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31" w:type="dxa"/>
          </w:tcPr>
          <w:p w:rsidR="006D12C9" w:rsidRPr="001D2E50" w:rsidRDefault="006D12C9" w:rsidP="00AB31D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Реализация в 2019 году мероприятий подпрограмм: «Содействие занятости граждан, особо нуждающихся в социальной защите и испытывающих трудности в поиске работы в том числе сопровождение инвалидов молодого возраста при трудоустройстве, в 2017-2020 годах»,</w:t>
            </w:r>
          </w:p>
          <w:p w:rsidR="006D12C9" w:rsidRPr="001D2E50" w:rsidRDefault="006D12C9" w:rsidP="00AB31D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«Дополнительные мероприятия по стабилизации на рынке труда Челябинской области в 2017-2018 годах государственной программы Челябинской области «Содействие занятости населения Челябинской области на 2015-2020 годы», утвержденной постановлением Правительства Челябинской области от 19.11.2014 г. № 596-П (в ред. от 29.12.2017 г. №765-П):</w:t>
            </w:r>
          </w:p>
        </w:tc>
        <w:tc>
          <w:tcPr>
            <w:tcW w:w="4536" w:type="dxa"/>
          </w:tcPr>
          <w:p w:rsidR="006D12C9" w:rsidRPr="001D2E50" w:rsidRDefault="006D12C9" w:rsidP="00AB31DA">
            <w:pPr>
              <w:jc w:val="both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  <w:bdr w:val="none" w:sz="0" w:space="0" w:color="auto" w:frame="1"/>
              </w:rPr>
            </w:pPr>
            <w:r w:rsidRPr="001D2E50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  <w:bdr w:val="none" w:sz="0" w:space="0" w:color="auto" w:frame="1"/>
              </w:rPr>
              <w:t>Областное казенное учреждение Центр занятости населения города Сатки</w:t>
            </w:r>
            <w:r w:rsidR="00F57540" w:rsidRPr="001D2E50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  <w:bdr w:val="none" w:sz="0" w:space="0" w:color="auto" w:frame="1"/>
              </w:rPr>
              <w:t>:</w:t>
            </w:r>
          </w:p>
          <w:p w:rsidR="006D12C9" w:rsidRPr="001D2E50" w:rsidRDefault="006D12C9" w:rsidP="00AB31D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содействие трудоустройства инвалидов -</w:t>
            </w:r>
            <w:r w:rsidR="00F57540" w:rsidRPr="001D2E5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чел.</w:t>
            </w:r>
          </w:p>
          <w:p w:rsidR="006D12C9" w:rsidRPr="001D2E50" w:rsidRDefault="006D12C9" w:rsidP="00AB31D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содействие трудоустройства граждан, освобожденных изучреждений исполняющих наказание в виде лишения свободы-1 чел.</w:t>
            </w:r>
          </w:p>
          <w:p w:rsidR="006D12C9" w:rsidRPr="001D2E50" w:rsidRDefault="006D12C9" w:rsidP="00AB31D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содействие в предпринимательстве безработным гражданам, проживающим в моногородах-</w:t>
            </w:r>
            <w:r w:rsidR="00F57540" w:rsidRPr="001D2E5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чел.</w:t>
            </w:r>
          </w:p>
          <w:p w:rsidR="006D12C9" w:rsidRPr="001D2E50" w:rsidRDefault="006D12C9" w:rsidP="00AB31D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содействие трудоустройства несовершеннолетних, находящихся в трудной жизне</w:t>
            </w:r>
            <w:r w:rsidR="00F57540" w:rsidRPr="001D2E50">
              <w:rPr>
                <w:rFonts w:ascii="Times New Roman" w:hAnsi="Times New Roman" w:cs="Times New Roman"/>
                <w:sz w:val="23"/>
                <w:szCs w:val="23"/>
              </w:rPr>
              <w:t>нной ситуации, по заявкам ЦЗН- 0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чел.</w:t>
            </w:r>
          </w:p>
          <w:p w:rsidR="006D12C9" w:rsidRPr="001D2E50" w:rsidRDefault="006D12C9" w:rsidP="00AB31D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C5ADE" w:rsidRPr="001D2E50" w:rsidTr="00376C4A">
        <w:trPr>
          <w:trHeight w:val="198"/>
        </w:trPr>
        <w:tc>
          <w:tcPr>
            <w:tcW w:w="9421" w:type="dxa"/>
            <w:gridSpan w:val="3"/>
          </w:tcPr>
          <w:p w:rsidR="00883501" w:rsidRPr="001D2E50" w:rsidRDefault="00883501" w:rsidP="00AB31DA">
            <w:pPr>
              <w:tabs>
                <w:tab w:val="center" w:pos="7285"/>
                <w:tab w:val="left" w:pos="957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3.2 Социальная поддержка граждан</w:t>
            </w:r>
          </w:p>
        </w:tc>
      </w:tr>
      <w:tr w:rsidR="00621EB4" w:rsidRPr="001D2E50" w:rsidTr="00376C4A">
        <w:tc>
          <w:tcPr>
            <w:tcW w:w="654" w:type="dxa"/>
          </w:tcPr>
          <w:p w:rsidR="00621EB4" w:rsidRPr="001D2E50" w:rsidRDefault="00F41A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  <w:r w:rsidR="00621EB4" w:rsidRPr="001D2E5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31" w:type="dxa"/>
          </w:tcPr>
          <w:p w:rsidR="00621EB4" w:rsidRPr="001D2E50" w:rsidRDefault="00621EB4" w:rsidP="0088350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Предоставление гражданам субсидий на оплату жилых помещений и коммунальных услуг.</w:t>
            </w:r>
          </w:p>
        </w:tc>
        <w:tc>
          <w:tcPr>
            <w:tcW w:w="4536" w:type="dxa"/>
          </w:tcPr>
          <w:p w:rsidR="00621EB4" w:rsidRPr="001D2E50" w:rsidRDefault="001D2E50" w:rsidP="00CE156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21EB4" w:rsidRPr="001D2E50">
              <w:rPr>
                <w:rFonts w:ascii="Times New Roman" w:hAnsi="Times New Roman" w:cs="Times New Roman"/>
                <w:sz w:val="23"/>
                <w:szCs w:val="23"/>
              </w:rPr>
              <w:t>Управление социальной защиты населения Администрации Саткинского муниципального района</w:t>
            </w:r>
            <w:r w:rsidR="00CE1563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предоставляет</w:t>
            </w:r>
            <w:r w:rsidR="00621EB4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малоимущим гражданам субсидий на </w:t>
            </w:r>
            <w:r w:rsidR="00621EB4" w:rsidRPr="001D2E5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оплату жилых помещений и коммунальных услуг. </w:t>
            </w:r>
          </w:p>
          <w:p w:rsidR="00CE1563" w:rsidRPr="001D2E50" w:rsidRDefault="00CE1563" w:rsidP="00CE156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Получателями субсидий за 1 полугодие 2019 года являются 6 254 </w:t>
            </w:r>
            <w:r w:rsidR="008B5527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семьи сумма 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субвенций выплаченных гражданам на предоставление государственной услуги составила 68 993 168,2 рублей.</w:t>
            </w:r>
          </w:p>
        </w:tc>
      </w:tr>
      <w:tr w:rsidR="008B5527" w:rsidRPr="001D2E50" w:rsidTr="00376C4A">
        <w:tc>
          <w:tcPr>
            <w:tcW w:w="654" w:type="dxa"/>
          </w:tcPr>
          <w:p w:rsidR="008B5527" w:rsidRPr="001D2E50" w:rsidRDefault="00F41A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15</w:t>
            </w:r>
            <w:r w:rsidR="008B5527" w:rsidRPr="001D2E5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31" w:type="dxa"/>
          </w:tcPr>
          <w:p w:rsidR="008B5527" w:rsidRPr="001D2E50" w:rsidRDefault="008B5527" w:rsidP="0088350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компенсационных, иных денежных выплат и других социальных пособий </w:t>
            </w:r>
          </w:p>
        </w:tc>
        <w:tc>
          <w:tcPr>
            <w:tcW w:w="4536" w:type="dxa"/>
          </w:tcPr>
          <w:p w:rsidR="008B5527" w:rsidRPr="001D2E50" w:rsidRDefault="001D2E50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8B5527" w:rsidRPr="001D2E50">
              <w:rPr>
                <w:rFonts w:ascii="Times New Roman" w:hAnsi="Times New Roman" w:cs="Times New Roman"/>
                <w:sz w:val="23"/>
                <w:szCs w:val="23"/>
              </w:rPr>
              <w:t>Выплаты гражданам пособий и компенсаций производится своевременно в установленные сроки.</w:t>
            </w:r>
          </w:p>
          <w:p w:rsidR="008B5527" w:rsidRPr="001D2E50" w:rsidRDefault="008B5527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За 1 полугодие выплаты произведены:</w:t>
            </w:r>
          </w:p>
          <w:p w:rsidR="008B5527" w:rsidRPr="001D2E50" w:rsidRDefault="008B5527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содержание ребенка в семье опекуна и приемной семье, а также вознаграждение, причи</w:t>
            </w:r>
            <w:r w:rsidR="00D9135D" w:rsidRPr="001D2E50">
              <w:rPr>
                <w:rFonts w:ascii="Times New Roman" w:hAnsi="Times New Roman" w:cs="Times New Roman"/>
                <w:sz w:val="23"/>
                <w:szCs w:val="23"/>
              </w:rPr>
              <w:t>тающиеся приемному родителю -208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получателей на </w:t>
            </w:r>
            <w:r w:rsidR="00D9135D" w:rsidRPr="001D2E50">
              <w:rPr>
                <w:rFonts w:ascii="Times New Roman" w:hAnsi="Times New Roman" w:cs="Times New Roman"/>
                <w:sz w:val="23"/>
                <w:szCs w:val="23"/>
              </w:rPr>
              <w:t>19 916 675,44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рублей;</w:t>
            </w:r>
          </w:p>
          <w:p w:rsidR="008B5527" w:rsidRPr="001D2E50" w:rsidRDefault="008B5527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ежемесячная денежная выплата на оплату жилья и коммуналь</w:t>
            </w:r>
            <w:r w:rsidR="00D9135D" w:rsidRPr="001D2E50">
              <w:rPr>
                <w:rFonts w:ascii="Times New Roman" w:hAnsi="Times New Roman" w:cs="Times New Roman"/>
                <w:sz w:val="23"/>
                <w:szCs w:val="23"/>
              </w:rPr>
              <w:t>ных услуг многодетной семье -428 получателей на 3 425 212,9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0руб.;</w:t>
            </w:r>
          </w:p>
          <w:p w:rsidR="008B5527" w:rsidRPr="001D2E50" w:rsidRDefault="008B5527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ежем</w:t>
            </w:r>
            <w:r w:rsidR="00D9135D" w:rsidRPr="001D2E50">
              <w:rPr>
                <w:rFonts w:ascii="Times New Roman" w:hAnsi="Times New Roman" w:cs="Times New Roman"/>
                <w:sz w:val="23"/>
                <w:szCs w:val="23"/>
              </w:rPr>
              <w:t>есячное пособие на ребенка 4 148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п</w:t>
            </w:r>
            <w:r w:rsidR="00D9135D" w:rsidRPr="001D2E50">
              <w:rPr>
                <w:rFonts w:ascii="Times New Roman" w:hAnsi="Times New Roman" w:cs="Times New Roman"/>
                <w:sz w:val="23"/>
                <w:szCs w:val="23"/>
              </w:rPr>
              <w:t>олучателей на сумму 10 859 456,08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рублей;</w:t>
            </w:r>
          </w:p>
          <w:p w:rsidR="008B5527" w:rsidRPr="001D2E50" w:rsidRDefault="008B5527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ежемесячная денежная выплата, назначаемая в случае рождения третьего ребенка и (или) последующих детей до достижени</w:t>
            </w:r>
            <w:r w:rsidR="00D9135D" w:rsidRPr="001D2E50">
              <w:rPr>
                <w:rFonts w:ascii="Times New Roman" w:hAnsi="Times New Roman" w:cs="Times New Roman"/>
                <w:sz w:val="23"/>
                <w:szCs w:val="23"/>
              </w:rPr>
              <w:t>я ребенком возраста 3-х лет – 172 получателя на 8 735 004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,0рублей;</w:t>
            </w:r>
          </w:p>
          <w:p w:rsidR="00D9135D" w:rsidRPr="001D2E50" w:rsidRDefault="008B5527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</w:t>
            </w:r>
            <w:r w:rsidR="00D9135D" w:rsidRPr="001D2E50">
              <w:rPr>
                <w:rFonts w:ascii="Times New Roman" w:hAnsi="Times New Roman" w:cs="Times New Roman"/>
                <w:sz w:val="23"/>
                <w:szCs w:val="23"/>
              </w:rPr>
              <w:t>и с ликвидацией организаций- 346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по</w:t>
            </w:r>
            <w:r w:rsidR="00D9135D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лучателей на сумму </w:t>
            </w:r>
          </w:p>
          <w:p w:rsidR="008B5527" w:rsidRPr="001D2E50" w:rsidRDefault="00D9135D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15 199 320,59</w:t>
            </w:r>
            <w:r w:rsidR="008B5527" w:rsidRPr="001D2E50">
              <w:rPr>
                <w:rFonts w:ascii="Times New Roman" w:hAnsi="Times New Roman" w:cs="Times New Roman"/>
                <w:sz w:val="23"/>
                <w:szCs w:val="23"/>
              </w:rPr>
              <w:t>рублей;</w:t>
            </w:r>
          </w:p>
          <w:p w:rsidR="008B5527" w:rsidRPr="001D2E50" w:rsidRDefault="008B5527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выплата единовременного пособия при рождении ребенка-</w:t>
            </w:r>
            <w:r w:rsidR="00D9135D" w:rsidRPr="001D2E50">
              <w:rPr>
                <w:rFonts w:ascii="Times New Roman" w:hAnsi="Times New Roman" w:cs="Times New Roman"/>
                <w:sz w:val="23"/>
                <w:szCs w:val="23"/>
              </w:rPr>
              <w:t>57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получателей на сумму</w:t>
            </w:r>
            <w:r w:rsidR="00D9135D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1 112 176,66 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рублей;</w:t>
            </w:r>
          </w:p>
          <w:p w:rsidR="008B5527" w:rsidRPr="001D2E50" w:rsidRDefault="008B5527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выплата областного единовременного пособия при рождении ребенка-</w:t>
            </w:r>
            <w:r w:rsidR="00D9135D" w:rsidRPr="001D2E50">
              <w:rPr>
                <w:rFonts w:ascii="Times New Roman" w:hAnsi="Times New Roman" w:cs="Times New Roman"/>
                <w:sz w:val="23"/>
                <w:szCs w:val="23"/>
              </w:rPr>
              <w:t>301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получателей на </w:t>
            </w:r>
            <w:r w:rsidR="00D9135D" w:rsidRPr="001D2E50">
              <w:rPr>
                <w:rFonts w:ascii="Times New Roman" w:hAnsi="Times New Roman" w:cs="Times New Roman"/>
                <w:sz w:val="23"/>
                <w:szCs w:val="23"/>
              </w:rPr>
              <w:t>916 820,0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рублей;</w:t>
            </w:r>
          </w:p>
          <w:p w:rsidR="008B5527" w:rsidRPr="001D2E50" w:rsidRDefault="00D9135D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ежемесячная выплата в связи</w:t>
            </w:r>
            <w:r w:rsidR="008B5527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с рождением первого ребенка- 177</w:t>
            </w:r>
            <w:r w:rsidR="008B5527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получатель на </w:t>
            </w:r>
            <w:r w:rsidR="0040547C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12 292 746,48 </w:t>
            </w:r>
            <w:r w:rsidR="008B5527" w:rsidRPr="001D2E50">
              <w:rPr>
                <w:rFonts w:ascii="Times New Roman" w:hAnsi="Times New Roman" w:cs="Times New Roman"/>
                <w:sz w:val="23"/>
                <w:szCs w:val="23"/>
              </w:rPr>
              <w:t>рублей</w:t>
            </w:r>
          </w:p>
          <w:p w:rsidR="008B5527" w:rsidRPr="001D2E50" w:rsidRDefault="008B5527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- компенсационные выплаты за пользование услугами связи – </w:t>
            </w:r>
            <w:r w:rsidR="00D9135D" w:rsidRPr="001D2E50">
              <w:rPr>
                <w:rFonts w:ascii="Times New Roman" w:hAnsi="Times New Roman" w:cs="Times New Roman"/>
                <w:sz w:val="23"/>
                <w:szCs w:val="23"/>
              </w:rPr>
              <w:t>2 получателя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на </w:t>
            </w:r>
            <w:r w:rsidR="00D9135D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5 370,0 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рублей;</w:t>
            </w:r>
          </w:p>
          <w:p w:rsidR="008B5527" w:rsidRPr="001D2E50" w:rsidRDefault="008B5527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- ежемесячная денежная выплата Ветеранам </w:t>
            </w:r>
            <w:r w:rsidR="0040547C" w:rsidRPr="001D2E50">
              <w:rPr>
                <w:rFonts w:ascii="Times New Roman" w:hAnsi="Times New Roman" w:cs="Times New Roman"/>
                <w:sz w:val="23"/>
                <w:szCs w:val="23"/>
              </w:rPr>
              <w:t>труда Челябинской области 3 697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получателей на </w:t>
            </w:r>
            <w:r w:rsidR="0040547C" w:rsidRPr="001D2E50">
              <w:rPr>
                <w:rFonts w:ascii="Times New Roman" w:hAnsi="Times New Roman" w:cs="Times New Roman"/>
                <w:sz w:val="23"/>
                <w:szCs w:val="23"/>
              </w:rPr>
              <w:t>20767657,44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рублей;</w:t>
            </w:r>
          </w:p>
          <w:p w:rsidR="008B5527" w:rsidRPr="001D2E50" w:rsidRDefault="008B5527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- ежемесячная денежная выплата ветеранам труда – 4 </w:t>
            </w:r>
            <w:r w:rsidR="0040547C" w:rsidRPr="001D2E50">
              <w:rPr>
                <w:rFonts w:ascii="Times New Roman" w:hAnsi="Times New Roman" w:cs="Times New Roman"/>
                <w:sz w:val="23"/>
                <w:szCs w:val="23"/>
              </w:rPr>
              <w:t>345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получателей на </w:t>
            </w:r>
            <w:r w:rsidR="0040547C" w:rsidRPr="001D2E50">
              <w:rPr>
                <w:rFonts w:ascii="Times New Roman" w:hAnsi="Times New Roman" w:cs="Times New Roman"/>
                <w:sz w:val="23"/>
                <w:szCs w:val="23"/>
              </w:rPr>
              <w:t>33 081 187,05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рублей;</w:t>
            </w:r>
          </w:p>
          <w:p w:rsidR="008B5527" w:rsidRPr="001D2E50" w:rsidRDefault="008B5527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ежемесячная денежная выплата сельск</w:t>
            </w:r>
            <w:r w:rsidR="0040547C" w:rsidRPr="001D2E50">
              <w:rPr>
                <w:rFonts w:ascii="Times New Roman" w:hAnsi="Times New Roman" w:cs="Times New Roman"/>
                <w:sz w:val="23"/>
                <w:szCs w:val="23"/>
              </w:rPr>
              <w:t>им специалистам (пенсионеры)- 75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получателей на </w:t>
            </w:r>
            <w:r w:rsidR="0040547C" w:rsidRPr="001D2E50">
              <w:rPr>
                <w:rFonts w:ascii="Times New Roman" w:hAnsi="Times New Roman" w:cs="Times New Roman"/>
                <w:sz w:val="23"/>
                <w:szCs w:val="23"/>
              </w:rPr>
              <w:t>609 514,63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рублей;</w:t>
            </w:r>
          </w:p>
          <w:p w:rsidR="008B5527" w:rsidRPr="001D2E50" w:rsidRDefault="008B5527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 ежемесячная денежная выплата жер</w:t>
            </w:r>
            <w:r w:rsidR="0040547C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твам </w:t>
            </w:r>
            <w:r w:rsidR="0040547C" w:rsidRPr="001D2E5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политических репрессий- 151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получателя на </w:t>
            </w:r>
            <w:r w:rsidR="0040547C" w:rsidRPr="001D2E50">
              <w:rPr>
                <w:rFonts w:ascii="Times New Roman" w:hAnsi="Times New Roman" w:cs="Times New Roman"/>
                <w:sz w:val="23"/>
                <w:szCs w:val="23"/>
              </w:rPr>
              <w:t>1 10 150,0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рублей;</w:t>
            </w:r>
          </w:p>
          <w:p w:rsidR="0040547C" w:rsidRPr="001D2E50" w:rsidRDefault="008B5527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- возмещение стоимости услуг на погребение жертв </w:t>
            </w:r>
            <w:r w:rsidR="0040547C" w:rsidRPr="001D2E50">
              <w:rPr>
                <w:rFonts w:ascii="Times New Roman" w:hAnsi="Times New Roman" w:cs="Times New Roman"/>
                <w:sz w:val="23"/>
                <w:szCs w:val="23"/>
              </w:rPr>
              <w:t>политических репрессий –</w:t>
            </w:r>
          </w:p>
          <w:p w:rsidR="008B5527" w:rsidRPr="001D2E50" w:rsidRDefault="0040547C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8B5527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получателя на 26 390,0 рублей;</w:t>
            </w:r>
          </w:p>
          <w:p w:rsidR="008B5527" w:rsidRPr="001D2E50" w:rsidRDefault="008B5527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возмещение стоимости проезда по междугороднему транспорту жер</w:t>
            </w:r>
            <w:r w:rsidR="0040547C" w:rsidRPr="001D2E50">
              <w:rPr>
                <w:rFonts w:ascii="Times New Roman" w:hAnsi="Times New Roman" w:cs="Times New Roman"/>
                <w:sz w:val="23"/>
                <w:szCs w:val="23"/>
              </w:rPr>
              <w:t>твам политических репрессией- 1 получатель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на сумму </w:t>
            </w:r>
            <w:r w:rsidR="0040547C" w:rsidRPr="001D2E50">
              <w:rPr>
                <w:rFonts w:ascii="Times New Roman" w:hAnsi="Times New Roman" w:cs="Times New Roman"/>
                <w:sz w:val="23"/>
                <w:szCs w:val="23"/>
              </w:rPr>
              <w:t>8 245,25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рублей;</w:t>
            </w:r>
          </w:p>
          <w:p w:rsidR="008B5527" w:rsidRPr="001D2E50" w:rsidRDefault="008B5527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- ежемесячная денежная выплата Детям погибших участников ВОВ- 38 получателей на </w:t>
            </w:r>
            <w:r w:rsidR="0040547C" w:rsidRPr="001D2E50">
              <w:rPr>
                <w:rFonts w:ascii="Times New Roman" w:hAnsi="Times New Roman" w:cs="Times New Roman"/>
                <w:sz w:val="23"/>
                <w:szCs w:val="23"/>
              </w:rPr>
              <w:t>116 844,00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рублей;</w:t>
            </w:r>
          </w:p>
          <w:p w:rsidR="008B5527" w:rsidRPr="001D2E50" w:rsidRDefault="008B5527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- компенсация расходов на оплату жилых помещений и коммунальных услуг в соответствии с Законом Челябинской области «О дополнительных мерах социальной защиты ветеранов в Челябинской области» - 10 получателей на </w:t>
            </w:r>
            <w:r w:rsidR="0040547C" w:rsidRPr="001D2E50">
              <w:rPr>
                <w:rFonts w:ascii="Times New Roman" w:hAnsi="Times New Roman" w:cs="Times New Roman"/>
                <w:sz w:val="23"/>
                <w:szCs w:val="23"/>
              </w:rPr>
              <w:t>102 037,33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рублей;</w:t>
            </w:r>
          </w:p>
          <w:p w:rsidR="008B5527" w:rsidRPr="001D2E50" w:rsidRDefault="008B5527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 осуществление мер социально</w:t>
            </w:r>
            <w:r w:rsidR="0040547C" w:rsidRPr="001D2E50">
              <w:rPr>
                <w:rFonts w:ascii="Times New Roman" w:hAnsi="Times New Roman" w:cs="Times New Roman"/>
                <w:sz w:val="23"/>
                <w:szCs w:val="23"/>
              </w:rPr>
              <w:t>й поддержки граждан, работающих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и проживающих в сельских населенных пунктах и рабоч</w:t>
            </w:r>
            <w:r w:rsidR="0040547C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их поселках Челябинской области (пенсионеры) – 126 получателей 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на </w:t>
            </w:r>
            <w:r w:rsidR="0040547C" w:rsidRPr="001D2E50">
              <w:rPr>
                <w:rFonts w:ascii="Times New Roman" w:hAnsi="Times New Roman" w:cs="Times New Roman"/>
                <w:sz w:val="23"/>
                <w:szCs w:val="23"/>
              </w:rPr>
              <w:t>3 097 169,92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рублей;</w:t>
            </w:r>
          </w:p>
          <w:p w:rsidR="008B5527" w:rsidRPr="001D2E50" w:rsidRDefault="008B5527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реализация полномочий РФ на оплату жилищно-коммунальных услуг отд</w:t>
            </w:r>
            <w:r w:rsidR="00B1042B" w:rsidRPr="001D2E50">
              <w:rPr>
                <w:rFonts w:ascii="Times New Roman" w:hAnsi="Times New Roman" w:cs="Times New Roman"/>
                <w:sz w:val="23"/>
                <w:szCs w:val="23"/>
              </w:rPr>
              <w:t>ельным категориям граждан – 5 500 получателей на 32 750 639,73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рублей;</w:t>
            </w:r>
          </w:p>
          <w:p w:rsidR="008B5527" w:rsidRPr="001D2E50" w:rsidRDefault="008B5527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компенсация расходов на оплату взноса на капи</w:t>
            </w:r>
            <w:r w:rsidR="00B1042B" w:rsidRPr="001D2E50">
              <w:rPr>
                <w:rFonts w:ascii="Times New Roman" w:hAnsi="Times New Roman" w:cs="Times New Roman"/>
                <w:sz w:val="23"/>
                <w:szCs w:val="23"/>
              </w:rPr>
              <w:t>тальный ремонт общего имущества в многоквартирном доме – 2 190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получателей на </w:t>
            </w:r>
            <w:r w:rsidR="00B1042B" w:rsidRPr="001D2E50">
              <w:rPr>
                <w:rFonts w:ascii="Times New Roman" w:hAnsi="Times New Roman" w:cs="Times New Roman"/>
                <w:sz w:val="23"/>
                <w:szCs w:val="23"/>
              </w:rPr>
              <w:t>3 559 150,10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рублей;</w:t>
            </w:r>
          </w:p>
          <w:p w:rsidR="008B5527" w:rsidRPr="001D2E50" w:rsidRDefault="008B5527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возмещение стоимости услуг по погребению и выплата социального пособия на погребение -</w:t>
            </w:r>
            <w:r w:rsidR="00B1042B" w:rsidRPr="001D2E50">
              <w:rPr>
                <w:rFonts w:ascii="Times New Roman" w:hAnsi="Times New Roman" w:cs="Times New Roman"/>
                <w:sz w:val="23"/>
                <w:szCs w:val="23"/>
              </w:rPr>
              <w:t>78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получателей на </w:t>
            </w:r>
            <w:r w:rsidR="00B1042B" w:rsidRPr="001D2E50">
              <w:rPr>
                <w:rFonts w:ascii="Times New Roman" w:hAnsi="Times New Roman" w:cs="Times New Roman"/>
                <w:sz w:val="23"/>
                <w:szCs w:val="23"/>
              </w:rPr>
              <w:t>520 000,00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рублей;</w:t>
            </w:r>
          </w:p>
          <w:p w:rsidR="008B5527" w:rsidRPr="001D2E50" w:rsidRDefault="008B5527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реализация полномочий РФ по осуществлению ежегодной денежной выплаты лицам</w:t>
            </w:r>
            <w:r w:rsidR="0040547C" w:rsidRPr="001D2E50">
              <w:rPr>
                <w:rFonts w:ascii="Times New Roman" w:hAnsi="Times New Roman" w:cs="Times New Roman"/>
                <w:sz w:val="23"/>
                <w:szCs w:val="23"/>
              </w:rPr>
              <w:t>, награжденным нагрудным знаком</w:t>
            </w:r>
            <w:r w:rsidR="00B1042B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«Почетный донор России» - 774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получателей на </w:t>
            </w:r>
            <w:r w:rsidR="00B1042B" w:rsidRPr="001D2E50">
              <w:rPr>
                <w:rFonts w:ascii="Times New Roman" w:hAnsi="Times New Roman" w:cs="Times New Roman"/>
                <w:sz w:val="23"/>
                <w:szCs w:val="23"/>
              </w:rPr>
              <w:t>11 220 379,06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рублей; </w:t>
            </w:r>
          </w:p>
          <w:p w:rsidR="008B5527" w:rsidRPr="001D2E50" w:rsidRDefault="008B5527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реализация полномочий РФ по предоставлению отдельных мер социальной поддержки гражданам, подвер</w:t>
            </w:r>
            <w:r w:rsidR="00B1042B" w:rsidRPr="001D2E50">
              <w:rPr>
                <w:rFonts w:ascii="Times New Roman" w:hAnsi="Times New Roman" w:cs="Times New Roman"/>
                <w:sz w:val="23"/>
                <w:szCs w:val="23"/>
              </w:rPr>
              <w:t>гшимся воздействию радиации – 94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получателя на </w:t>
            </w:r>
            <w:r w:rsidR="00B1042B" w:rsidRPr="001D2E50">
              <w:rPr>
                <w:rFonts w:ascii="Times New Roman" w:hAnsi="Times New Roman" w:cs="Times New Roman"/>
                <w:sz w:val="23"/>
                <w:szCs w:val="23"/>
              </w:rPr>
              <w:t>583 375,8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рублей;</w:t>
            </w:r>
          </w:p>
          <w:p w:rsidR="008B5527" w:rsidRPr="001D2E50" w:rsidRDefault="008B5527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выплата инвалидам, получившим транспортные средства через органы социальной защиты населения, компенсаций страховых премий по договору обязательного страхования гражданской ответственности владельцев транспортных средств 1 получателей 2</w:t>
            </w:r>
            <w:r w:rsidR="00B1042B" w:rsidRPr="001D2E50">
              <w:rPr>
                <w:rFonts w:ascii="Times New Roman" w:hAnsi="Times New Roman" w:cs="Times New Roman"/>
                <w:sz w:val="23"/>
                <w:szCs w:val="23"/>
              </w:rPr>
              <w:t> 900,00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рублей;</w:t>
            </w:r>
          </w:p>
          <w:p w:rsidR="00B1042B" w:rsidRPr="001D2E50" w:rsidRDefault="00B1042B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- единовременные выплаты на возмещение 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расходов, связанных с приобретением и установкой спутникового оборудования, приобретение цифровой приставки и приемной антенны 11 получателей на сумму 10 924,40 рублей; </w:t>
            </w:r>
          </w:p>
          <w:p w:rsidR="008B5527" w:rsidRPr="001D2E50" w:rsidRDefault="008B5527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- выплата пенсии за выслугу лет лицам, замещающим муниципальный должности </w:t>
            </w:r>
            <w:r w:rsidR="00B1042B" w:rsidRPr="001D2E50">
              <w:rPr>
                <w:rFonts w:ascii="Times New Roman" w:hAnsi="Times New Roman" w:cs="Times New Roman"/>
                <w:sz w:val="23"/>
                <w:szCs w:val="23"/>
              </w:rPr>
              <w:t>(СМР)– 46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получателя на </w:t>
            </w:r>
            <w:r w:rsidR="00B1042B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3 181 520,31 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рублей:</w:t>
            </w:r>
          </w:p>
          <w:p w:rsidR="008B5527" w:rsidRPr="001D2E50" w:rsidRDefault="008B5527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- выплата пенсии за выслугу лет лицам, замещающим муниципальный должности (ГП) -  5 получателей на </w:t>
            </w:r>
            <w:r w:rsidR="004B2E91" w:rsidRPr="001D2E50">
              <w:rPr>
                <w:rFonts w:ascii="Times New Roman" w:hAnsi="Times New Roman" w:cs="Times New Roman"/>
                <w:sz w:val="23"/>
                <w:szCs w:val="23"/>
              </w:rPr>
              <w:t>313 053,96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рублей;</w:t>
            </w:r>
          </w:p>
          <w:p w:rsidR="008B5527" w:rsidRPr="001D2E50" w:rsidRDefault="008B5527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- выплата доплат к страховой пенсии по старости </w:t>
            </w:r>
            <w:r w:rsidR="004B2E91" w:rsidRPr="001D2E5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получателя на </w:t>
            </w:r>
            <w:r w:rsidR="004B2E91" w:rsidRPr="001D2E50">
              <w:rPr>
                <w:rFonts w:ascii="Times New Roman" w:hAnsi="Times New Roman" w:cs="Times New Roman"/>
                <w:sz w:val="23"/>
                <w:szCs w:val="23"/>
              </w:rPr>
              <w:t>290 349,34рублей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8B5527" w:rsidRPr="001D2E50" w:rsidRDefault="008B5527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единовременная выплата на услуги по погребению почетного гражданина Саткинского муниципального района – 1 получатель на 28 104,00 рублей;</w:t>
            </w:r>
          </w:p>
          <w:p w:rsidR="008B5527" w:rsidRPr="001D2E50" w:rsidRDefault="008B5527" w:rsidP="008B552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единовременная выплата почетным гражданам Саткинского муниципального района-</w:t>
            </w:r>
            <w:r w:rsidR="004B2E91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0 получателей 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на </w:t>
            </w:r>
            <w:r w:rsidR="004B2E91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0 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рублей;</w:t>
            </w:r>
          </w:p>
          <w:p w:rsidR="008B5527" w:rsidRPr="001D2E50" w:rsidRDefault="008B5527" w:rsidP="004B2E9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единовременная выплата почетным гражданам Саткинского городского поселения –</w:t>
            </w:r>
            <w:r w:rsidR="004B2E91" w:rsidRPr="001D2E5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получателей на </w:t>
            </w:r>
            <w:r w:rsidR="004B2E91" w:rsidRPr="001D2E5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рублей.</w:t>
            </w:r>
          </w:p>
        </w:tc>
      </w:tr>
      <w:tr w:rsidR="004B2E91" w:rsidRPr="001D2E50" w:rsidTr="00376C4A">
        <w:tc>
          <w:tcPr>
            <w:tcW w:w="654" w:type="dxa"/>
          </w:tcPr>
          <w:p w:rsidR="004B2E91" w:rsidRPr="001D2E50" w:rsidRDefault="00F41A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16</w:t>
            </w:r>
            <w:r w:rsidR="004B2E91" w:rsidRPr="001D2E5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31" w:type="dxa"/>
          </w:tcPr>
          <w:p w:rsidR="004B2E91" w:rsidRPr="001D2E50" w:rsidRDefault="004B2E91" w:rsidP="0088350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Реализация муниципальной программы «Социальная поддержка и социальное обслуживание отдельных категорий граждан Саткинского муниципального района» на 2019-2021 годы</w:t>
            </w:r>
          </w:p>
        </w:tc>
        <w:tc>
          <w:tcPr>
            <w:tcW w:w="4536" w:type="dxa"/>
          </w:tcPr>
          <w:p w:rsidR="004B2E91" w:rsidRPr="001D2E50" w:rsidRDefault="00552452" w:rsidP="0026625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B2E91" w:rsidRPr="001D2E50">
              <w:rPr>
                <w:rFonts w:ascii="Times New Roman" w:hAnsi="Times New Roman" w:cs="Times New Roman"/>
                <w:sz w:val="23"/>
                <w:szCs w:val="23"/>
              </w:rPr>
              <w:t>С целью оказания адресной социальной помощи гражданам, оказавшимся в ТЖС проведено обследование и оформлены акты жилищно-бытовых условий на 76 граждан (семей), за счет средств муниципального бюджета в рамках программы</w:t>
            </w:r>
            <w:r w:rsidR="00AC6367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«Социальная поддержка и социальное обслуживание отдельных категорий граждан Саткинского муниципального района» на 2019-2021 годы за 1 полугодие 2019 года </w:t>
            </w:r>
            <w:r w:rsidR="004B2E91" w:rsidRPr="001D2E50">
              <w:rPr>
                <w:rFonts w:ascii="Times New Roman" w:hAnsi="Times New Roman" w:cs="Times New Roman"/>
                <w:sz w:val="23"/>
                <w:szCs w:val="23"/>
              </w:rPr>
              <w:t>единовременн</w:t>
            </w:r>
            <w:r w:rsidR="00AC6367" w:rsidRPr="001D2E50">
              <w:rPr>
                <w:rFonts w:ascii="Times New Roman" w:hAnsi="Times New Roman" w:cs="Times New Roman"/>
                <w:sz w:val="23"/>
                <w:szCs w:val="23"/>
              </w:rPr>
              <w:t>ое социальное пособие получили 56 гражданин</w:t>
            </w:r>
            <w:r w:rsidR="004B2E91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(семьи) на сумму </w:t>
            </w:r>
            <w:r w:rsidR="00AC6367" w:rsidRPr="001D2E50">
              <w:rPr>
                <w:rFonts w:ascii="Times New Roman" w:hAnsi="Times New Roman" w:cs="Times New Roman"/>
                <w:sz w:val="23"/>
                <w:szCs w:val="23"/>
              </w:rPr>
              <w:t>177 200</w:t>
            </w:r>
            <w:r w:rsidR="004B2E91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рублей;</w:t>
            </w:r>
          </w:p>
          <w:p w:rsidR="004B2E91" w:rsidRPr="001D2E50" w:rsidRDefault="00AC6367" w:rsidP="0026625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программу «Здоровые дети» на 2019-2021</w:t>
            </w:r>
            <w:r w:rsidR="004B2E91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годы единовременное социальное пособие </w:t>
            </w:r>
          </w:p>
          <w:p w:rsidR="004B2E91" w:rsidRPr="001D2E50" w:rsidRDefault="00AC6367" w:rsidP="0026625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выплачено 4-м</w:t>
            </w:r>
            <w:r w:rsidR="004B2E91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семьям, воспитывающим детей- инвалидов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и детей страдающих тяжелой формой заболевания</w:t>
            </w:r>
            <w:r w:rsidR="004B2E91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на общую сумму 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40 000 рублей. </w:t>
            </w:r>
          </w:p>
          <w:p w:rsidR="004B2E91" w:rsidRPr="001D2E50" w:rsidRDefault="004B2E91" w:rsidP="0026625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Проведено обследование и направлены акты жилищно-бытовых условий в Министерство социальных отношений Челябинской области на </w:t>
            </w:r>
            <w:r w:rsidR="00AC6367" w:rsidRPr="001D2E50">
              <w:rPr>
                <w:rFonts w:ascii="Times New Roman" w:hAnsi="Times New Roman" w:cs="Times New Roman"/>
                <w:sz w:val="23"/>
                <w:szCs w:val="23"/>
              </w:rPr>
              <w:t>88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гражданина (семей), за счет средств областного бюджета, выделе</w:t>
            </w:r>
            <w:r w:rsidR="00AC6367" w:rsidRPr="001D2E50">
              <w:rPr>
                <w:rFonts w:ascii="Times New Roman" w:hAnsi="Times New Roman" w:cs="Times New Roman"/>
                <w:sz w:val="23"/>
                <w:szCs w:val="23"/>
              </w:rPr>
              <w:t>но единовременное пособие на 66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человекам (семьям) на сумму </w:t>
            </w:r>
            <w:r w:rsidR="00AC6367" w:rsidRPr="001D2E50">
              <w:rPr>
                <w:rFonts w:ascii="Times New Roman" w:hAnsi="Times New Roman" w:cs="Times New Roman"/>
                <w:sz w:val="23"/>
                <w:szCs w:val="23"/>
              </w:rPr>
              <w:t>566 000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рублей:</w:t>
            </w:r>
          </w:p>
          <w:p w:rsidR="004B2E91" w:rsidRPr="001D2E50" w:rsidRDefault="004B2E91" w:rsidP="0026625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В рамках работы отделения срочного социального обслуживания предоставлены различные виды социальных услуг:</w:t>
            </w:r>
          </w:p>
          <w:p w:rsidR="004B2E91" w:rsidRPr="001D2E50" w:rsidRDefault="004B2E91" w:rsidP="0026625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- состоялось чествование ветеранов ВОВ - юбиляров 90;95 лет, </w:t>
            </w:r>
          </w:p>
          <w:p w:rsidR="004B2E91" w:rsidRPr="001D2E50" w:rsidRDefault="004B2E91" w:rsidP="0026625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непосредственно в день рождения, с вручением денежных выплат – </w:t>
            </w:r>
            <w:r w:rsidR="00AC6367" w:rsidRPr="001D2E50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человек;</w:t>
            </w:r>
          </w:p>
          <w:p w:rsidR="004B2E91" w:rsidRPr="001D2E50" w:rsidRDefault="004B2E91" w:rsidP="0026625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-  чествование ветеранов ВОВ, посвященное социально значимым датам с вручением денежных выплат – </w:t>
            </w:r>
            <w:r w:rsidR="00AC6367" w:rsidRPr="001D2E5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человек;</w:t>
            </w:r>
          </w:p>
          <w:p w:rsidR="004B2E91" w:rsidRPr="001D2E50" w:rsidRDefault="004B2E91" w:rsidP="0026625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- консультативная помощь представлена – </w:t>
            </w:r>
            <w:r w:rsidR="00AC6367" w:rsidRPr="001D2E50">
              <w:rPr>
                <w:rFonts w:ascii="Times New Roman" w:hAnsi="Times New Roman" w:cs="Times New Roman"/>
                <w:sz w:val="23"/>
                <w:szCs w:val="23"/>
              </w:rPr>
              <w:t>231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человек;</w:t>
            </w:r>
          </w:p>
          <w:p w:rsidR="004B2E91" w:rsidRPr="001D2E50" w:rsidRDefault="004B2E91" w:rsidP="0026625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экстренная помощь продуктовыми наборами оказана -</w:t>
            </w:r>
            <w:r w:rsidR="00AC6367" w:rsidRPr="001D2E5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человек;</w:t>
            </w:r>
          </w:p>
          <w:p w:rsidR="004B2E91" w:rsidRPr="001D2E50" w:rsidRDefault="004B2E91" w:rsidP="0026625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-через социальный пункт проката техническими средствами реабилитации обеспечено -</w:t>
            </w:r>
            <w:r w:rsidR="00AC6367" w:rsidRPr="001D2E50">
              <w:rPr>
                <w:rFonts w:ascii="Times New Roman" w:hAnsi="Times New Roman" w:cs="Times New Roman"/>
                <w:sz w:val="23"/>
                <w:szCs w:val="23"/>
              </w:rPr>
              <w:t>126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человек;</w:t>
            </w:r>
          </w:p>
          <w:p w:rsidR="004B2E91" w:rsidRPr="001D2E50" w:rsidRDefault="004B2E91" w:rsidP="0026625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вещами бывших в употреблении обеспечены – 232 человек;</w:t>
            </w:r>
          </w:p>
          <w:p w:rsidR="004B2E91" w:rsidRPr="001D2E50" w:rsidRDefault="004B2E91" w:rsidP="0026625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AC6367" w:rsidRPr="001D2E50">
              <w:rPr>
                <w:rFonts w:ascii="Times New Roman" w:hAnsi="Times New Roman" w:cs="Times New Roman"/>
                <w:sz w:val="23"/>
                <w:szCs w:val="23"/>
              </w:rPr>
              <w:t>услугами «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Соц</w:t>
            </w:r>
            <w:r w:rsidR="00AC6367" w:rsidRPr="001D2E50">
              <w:rPr>
                <w:rFonts w:ascii="Times New Roman" w:hAnsi="Times New Roman" w:cs="Times New Roman"/>
                <w:sz w:val="23"/>
                <w:szCs w:val="23"/>
              </w:rPr>
              <w:t>иальное такси» воспользовались 24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человек</w:t>
            </w:r>
            <w:r w:rsidR="00AC6367" w:rsidRPr="001D2E50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4B2E91" w:rsidRPr="001D2E50" w:rsidRDefault="004B2E91" w:rsidP="0026625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-с начала текущего года услугами мобильной социальной службы (МСС) </w:t>
            </w:r>
          </w:p>
          <w:p w:rsidR="004B2E91" w:rsidRPr="001D2E50" w:rsidRDefault="004B2E91" w:rsidP="0026625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воспользовались </w:t>
            </w:r>
            <w:r w:rsidR="00AC6367" w:rsidRPr="001D2E50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1 человек, совершено </w:t>
            </w:r>
            <w:r w:rsidR="00AC6367" w:rsidRPr="001D2E50">
              <w:rPr>
                <w:rFonts w:ascii="Times New Roman" w:hAnsi="Times New Roman" w:cs="Times New Roman"/>
                <w:sz w:val="23"/>
                <w:szCs w:val="23"/>
              </w:rPr>
              <w:t>81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выездов на отдельные территории Саткинского муниципального района;</w:t>
            </w:r>
          </w:p>
          <w:p w:rsidR="004B2E91" w:rsidRPr="001D2E50" w:rsidRDefault="004B2E91" w:rsidP="0026625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приглашение на бесплатное горячее питание выданы 2 695 человек;</w:t>
            </w:r>
          </w:p>
          <w:p w:rsidR="004B2E91" w:rsidRPr="001D2E50" w:rsidRDefault="00266251" w:rsidP="0026625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Отделением помощи семьи и детям </w:t>
            </w:r>
            <w:r w:rsidR="004B2E91" w:rsidRPr="001D2E50">
              <w:rPr>
                <w:rFonts w:ascii="Times New Roman" w:hAnsi="Times New Roman" w:cs="Times New Roman"/>
                <w:sz w:val="23"/>
                <w:szCs w:val="23"/>
              </w:rPr>
              <w:t>МБУ «Комплексный центр» проведена следующая работа:</w:t>
            </w:r>
          </w:p>
          <w:p w:rsidR="004B2E91" w:rsidRPr="001D2E50" w:rsidRDefault="004B2E91" w:rsidP="0026625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266251" w:rsidRPr="001D2E50">
              <w:rPr>
                <w:rFonts w:ascii="Times New Roman" w:hAnsi="Times New Roman" w:cs="Times New Roman"/>
                <w:sz w:val="23"/>
                <w:szCs w:val="23"/>
              </w:rPr>
              <w:t>осуществлено 822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патроната по семьям, находившимся в социально опасном положении, и семьям группы риска;</w:t>
            </w:r>
          </w:p>
          <w:p w:rsidR="004B2E91" w:rsidRPr="001D2E50" w:rsidRDefault="004B2E91" w:rsidP="0026625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-выделено социальное пособие </w:t>
            </w:r>
            <w:r w:rsidR="00266251" w:rsidRPr="001D2E50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человек (семьям) на сумму </w:t>
            </w:r>
            <w:r w:rsidR="00266251" w:rsidRPr="001D2E50">
              <w:rPr>
                <w:rFonts w:ascii="Times New Roman" w:hAnsi="Times New Roman" w:cs="Times New Roman"/>
                <w:sz w:val="23"/>
                <w:szCs w:val="23"/>
              </w:rPr>
              <w:t>47 500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рублей;</w:t>
            </w:r>
          </w:p>
          <w:p w:rsidR="004B2E91" w:rsidRPr="001D2E50" w:rsidRDefault="004B2E91" w:rsidP="0026625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-</w:t>
            </w:r>
            <w:r w:rsidR="00266251" w:rsidRPr="001D2E50">
              <w:rPr>
                <w:rFonts w:ascii="Times New Roman" w:hAnsi="Times New Roman" w:cs="Times New Roman"/>
                <w:sz w:val="23"/>
                <w:szCs w:val="23"/>
              </w:rPr>
              <w:t>э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кстренная помощь продуктами питания оказана </w:t>
            </w:r>
            <w:r w:rsidR="00266251" w:rsidRPr="001D2E5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семьям и гигиенические наборы для детей первого года жизни выданы – </w:t>
            </w:r>
            <w:r w:rsidR="00266251" w:rsidRPr="001D2E5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с</w:t>
            </w:r>
            <w:r w:rsidR="00266251" w:rsidRPr="001D2E50">
              <w:rPr>
                <w:rFonts w:ascii="Times New Roman" w:hAnsi="Times New Roman" w:cs="Times New Roman"/>
                <w:sz w:val="23"/>
                <w:szCs w:val="23"/>
              </w:rPr>
              <w:t>емьям, состоящие в базе данных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Программы.</w:t>
            </w:r>
          </w:p>
          <w:p w:rsidR="004B2E91" w:rsidRPr="001D2E50" w:rsidRDefault="004B2E91" w:rsidP="0026625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266251" w:rsidRPr="001D2E50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атуральная помощь в виде вещей, бывших в употреблении, предоставлена </w:t>
            </w:r>
            <w:r w:rsidR="00266251" w:rsidRPr="001D2E50">
              <w:rPr>
                <w:rFonts w:ascii="Times New Roman" w:hAnsi="Times New Roman" w:cs="Times New Roman"/>
                <w:sz w:val="23"/>
                <w:szCs w:val="23"/>
              </w:rPr>
              <w:t>9 семьям.</w:t>
            </w:r>
          </w:p>
          <w:p w:rsidR="004B2E91" w:rsidRPr="001D2E50" w:rsidRDefault="004B2E91" w:rsidP="0026625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В рамках реализации программы «Социальное обслуживание населения Саткинского</w:t>
            </w:r>
            <w:r w:rsidR="00266251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района» на 2019 -2021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годы   выполнение муниципального задания МБУ «Комплексный центр социально</w:t>
            </w:r>
            <w:r w:rsidR="00266251" w:rsidRPr="001D2E50">
              <w:rPr>
                <w:rFonts w:ascii="Times New Roman" w:hAnsi="Times New Roman" w:cs="Times New Roman"/>
                <w:sz w:val="23"/>
                <w:szCs w:val="23"/>
              </w:rPr>
              <w:t>го обслуживания населения» за 6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месяцев</w:t>
            </w:r>
            <w:r w:rsidR="00266251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2019 года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за с</w:t>
            </w:r>
            <w:r w:rsidR="00266251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чет средств областного бюджета 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составило </w:t>
            </w:r>
            <w:r w:rsidR="00266251" w:rsidRPr="001D2E50">
              <w:rPr>
                <w:rFonts w:ascii="Times New Roman" w:hAnsi="Times New Roman" w:cs="Times New Roman"/>
                <w:sz w:val="23"/>
                <w:szCs w:val="23"/>
              </w:rPr>
              <w:t>16 374,5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тыс. рублей.</w:t>
            </w:r>
          </w:p>
        </w:tc>
      </w:tr>
      <w:tr w:rsidR="00621EB4" w:rsidRPr="001D2E50" w:rsidTr="00376C4A">
        <w:tc>
          <w:tcPr>
            <w:tcW w:w="654" w:type="dxa"/>
          </w:tcPr>
          <w:p w:rsidR="00621EB4" w:rsidRPr="001D2E50" w:rsidRDefault="00F41A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17</w:t>
            </w:r>
            <w:r w:rsidR="00621EB4" w:rsidRPr="001D2E5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31" w:type="dxa"/>
          </w:tcPr>
          <w:p w:rsidR="00621EB4" w:rsidRPr="001D2E50" w:rsidRDefault="00621EB4" w:rsidP="00FC5A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многофункционального центра по оказанию государственных и муниципальных услуг в Саткинском муниципальном района.</w:t>
            </w:r>
          </w:p>
        </w:tc>
        <w:tc>
          <w:tcPr>
            <w:tcW w:w="4536" w:type="dxa"/>
          </w:tcPr>
          <w:p w:rsidR="00621EB4" w:rsidRPr="001D2E50" w:rsidRDefault="00CE78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21EB4" w:rsidRPr="001D2E50">
              <w:rPr>
                <w:rFonts w:ascii="Times New Roman" w:hAnsi="Times New Roman" w:cs="Times New Roman"/>
                <w:sz w:val="23"/>
                <w:szCs w:val="23"/>
              </w:rPr>
              <w:t>Муниципальное автономное учреждение «Многофункциональный центр по оказанию государственных и муниципальных услуг» Саткинского муниципального района</w:t>
            </w:r>
          </w:p>
          <w:p w:rsidR="00621EB4" w:rsidRPr="001D2E50" w:rsidRDefault="00621EB4" w:rsidP="00621EB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оказывает 146 услуг из них: 92 – государственные услуги, 11 муниципальные и 43 федеральные.</w:t>
            </w:r>
          </w:p>
          <w:p w:rsidR="00621EB4" w:rsidRPr="001D2E50" w:rsidRDefault="00621EB4" w:rsidP="001D2E5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За 1 полугодие 2019 года 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Многофункциональный центр по оказанию государственных и муниципальных услуг Саткинского муниципального района принял 31 393 заявителя.</w:t>
            </w:r>
          </w:p>
        </w:tc>
      </w:tr>
      <w:tr w:rsidR="000143BC" w:rsidRPr="001D2E50" w:rsidTr="00376C4A">
        <w:tc>
          <w:tcPr>
            <w:tcW w:w="654" w:type="dxa"/>
          </w:tcPr>
          <w:p w:rsidR="000143BC" w:rsidRPr="001D2E50" w:rsidRDefault="00F41A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18</w:t>
            </w:r>
            <w:r w:rsidR="000143BC" w:rsidRPr="001D2E5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31" w:type="dxa"/>
          </w:tcPr>
          <w:p w:rsidR="000143BC" w:rsidRPr="001D2E50" w:rsidRDefault="000143BC" w:rsidP="00FC5AD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Реализация муниципальной программы «Образование» в Саткинском муниципальном районе на 2019-2021 годы</w:t>
            </w:r>
          </w:p>
        </w:tc>
        <w:tc>
          <w:tcPr>
            <w:tcW w:w="4536" w:type="dxa"/>
          </w:tcPr>
          <w:p w:rsidR="000143BC" w:rsidRPr="001D2E50" w:rsidRDefault="00CE7867" w:rsidP="000143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За первое </w:t>
            </w:r>
            <w:r w:rsidR="000143BC" w:rsidRPr="001D2E50">
              <w:rPr>
                <w:rFonts w:ascii="Times New Roman" w:hAnsi="Times New Roman" w:cs="Times New Roman"/>
                <w:sz w:val="23"/>
                <w:szCs w:val="23"/>
              </w:rPr>
              <w:t>полугодие 2019 года выполнены индикативные показатели:</w:t>
            </w:r>
          </w:p>
          <w:p w:rsidR="000143BC" w:rsidRPr="001D2E50" w:rsidRDefault="000143BC" w:rsidP="000143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-коэффициент посещаемости воспитанниками дошкольных образовательных учреждений -33%;</w:t>
            </w:r>
          </w:p>
          <w:p w:rsidR="000143BC" w:rsidRPr="001D2E50" w:rsidRDefault="000143BC" w:rsidP="000143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-заболеваемость в расчете на одного ребенка-4,6%;</w:t>
            </w:r>
          </w:p>
          <w:p w:rsidR="000143BC" w:rsidRPr="001D2E50" w:rsidRDefault="000143BC" w:rsidP="000143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-охват учащихся программ начальной, основной и средней (полной) школы -50%;</w:t>
            </w:r>
          </w:p>
          <w:p w:rsidR="000143BC" w:rsidRPr="001D2E50" w:rsidRDefault="000143BC" w:rsidP="000143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учащиеся по программам начальной основной и средней (полной) школы, оставшиеся на второй год-0,2%;</w:t>
            </w:r>
          </w:p>
          <w:p w:rsidR="000143BC" w:rsidRPr="001D2E50" w:rsidRDefault="000143BC" w:rsidP="000143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функционирование МКУ ДОД «ДООЦ Барабанщик» -да;</w:t>
            </w:r>
          </w:p>
          <w:p w:rsidR="000143BC" w:rsidRPr="001D2E50" w:rsidRDefault="000143BC" w:rsidP="000143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охват учащихся, нуждающихся в длительном лечении, программами начальной и основной школы- 54%;</w:t>
            </w:r>
          </w:p>
          <w:p w:rsidR="000143BC" w:rsidRPr="001D2E50" w:rsidRDefault="000143BC" w:rsidP="000143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учащиеся, нуждающихся в длительное лечении, оставшиеся на второй год- 0,2%;</w:t>
            </w:r>
          </w:p>
          <w:p w:rsidR="000143BC" w:rsidRPr="001D2E50" w:rsidRDefault="000143BC" w:rsidP="000143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-охват учащихся программами специального (коррекционного) образования начальной и основной школы -50%;</w:t>
            </w:r>
          </w:p>
          <w:p w:rsidR="000143BC" w:rsidRPr="001D2E50" w:rsidRDefault="000143BC" w:rsidP="000143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-удовлетворенность населения качеством диагностики и консультирование- 35%;</w:t>
            </w:r>
          </w:p>
          <w:p w:rsidR="000143BC" w:rsidRPr="001D2E50" w:rsidRDefault="000143BC" w:rsidP="000143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-уровень выполнения образовательных программ и воспитательных систем по итогам учебного года-  50%;</w:t>
            </w:r>
          </w:p>
          <w:p w:rsidR="000143BC" w:rsidRPr="001D2E50" w:rsidRDefault="000143BC" w:rsidP="000143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уровень укомплектованности учреждениями кадрами- 50%;</w:t>
            </w:r>
          </w:p>
          <w:p w:rsidR="000143BC" w:rsidRPr="001D2E50" w:rsidRDefault="000143BC" w:rsidP="000143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-уровень выполнения программы оздоровления и отдыха детей -100%</w:t>
            </w:r>
          </w:p>
        </w:tc>
      </w:tr>
      <w:tr w:rsidR="00FC5ADE" w:rsidRPr="001D2E50" w:rsidTr="00376C4A">
        <w:tc>
          <w:tcPr>
            <w:tcW w:w="9421" w:type="dxa"/>
            <w:gridSpan w:val="3"/>
          </w:tcPr>
          <w:p w:rsidR="00FC5ADE" w:rsidRPr="001D2E50" w:rsidRDefault="00FC5ADE" w:rsidP="00FC5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3.3 Меры в сфере здравоохранения, обеспечения лекарственными препаратами и изделиями медицинского назначения</w:t>
            </w:r>
          </w:p>
        </w:tc>
      </w:tr>
      <w:tr w:rsidR="00266251" w:rsidRPr="001D2E50" w:rsidTr="00376C4A">
        <w:tc>
          <w:tcPr>
            <w:tcW w:w="654" w:type="dxa"/>
          </w:tcPr>
          <w:p w:rsidR="00266251" w:rsidRPr="001D2E50" w:rsidRDefault="00F41A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  <w:r w:rsidR="00266251" w:rsidRPr="001D2E5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31" w:type="dxa"/>
          </w:tcPr>
          <w:p w:rsidR="00266251" w:rsidRPr="001D2E50" w:rsidRDefault="00266251" w:rsidP="00FC5A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Реализация муниципальной программы «Здоровые дети» на 2019-2021 годы</w:t>
            </w:r>
          </w:p>
          <w:p w:rsidR="00266251" w:rsidRPr="001D2E50" w:rsidRDefault="00266251" w:rsidP="00FC5A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266251" w:rsidRPr="001D2E50" w:rsidRDefault="001D2E50" w:rsidP="00A0448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266251" w:rsidRPr="001D2E50">
              <w:rPr>
                <w:rFonts w:ascii="Times New Roman" w:hAnsi="Times New Roman" w:cs="Times New Roman"/>
                <w:sz w:val="23"/>
                <w:szCs w:val="23"/>
              </w:rPr>
              <w:t>Управление социальной защиты населения Администрации Саткинского муниципального района</w:t>
            </w:r>
          </w:p>
          <w:p w:rsidR="00266251" w:rsidRPr="001D2E50" w:rsidRDefault="00266251" w:rsidP="00A0448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МКУ «Управление образования»</w:t>
            </w:r>
          </w:p>
          <w:p w:rsidR="00266251" w:rsidRPr="001D2E50" w:rsidRDefault="00266251" w:rsidP="00A0448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Увеличение объема и повышение качества предоставления социально- медицинских услуг детям, улучшение качества жизни детей- инвалидов и детей с ограниченными возможностями здоровья. </w:t>
            </w:r>
          </w:p>
          <w:p w:rsidR="00266251" w:rsidRPr="001D2E50" w:rsidRDefault="00266251" w:rsidP="00A0448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В рамках выполнения мероприятий муниципальной программы «Здоровые </w:t>
            </w:r>
          </w:p>
          <w:p w:rsidR="00266251" w:rsidRPr="001D2E50" w:rsidRDefault="00266251" w:rsidP="00A0448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дети» за </w:t>
            </w:r>
            <w:r w:rsidR="00A04487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1 полугодие 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2019 года </w:t>
            </w:r>
            <w:r w:rsidR="00A04487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103 ребенка второго года жизни 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из малообеспечен</w:t>
            </w:r>
            <w:r w:rsidR="00A04487" w:rsidRPr="001D2E50">
              <w:rPr>
                <w:rFonts w:ascii="Times New Roman" w:hAnsi="Times New Roman" w:cs="Times New Roman"/>
                <w:sz w:val="23"/>
                <w:szCs w:val="23"/>
              </w:rPr>
              <w:t>ных семей получают молоко (1 748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литров) бесплатно.</w:t>
            </w:r>
          </w:p>
          <w:p w:rsidR="00266251" w:rsidRPr="001D2E50" w:rsidRDefault="00266251" w:rsidP="00A0448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A04487" w:rsidRPr="001D2E50">
              <w:rPr>
                <w:rFonts w:ascii="Times New Roman" w:hAnsi="Times New Roman" w:cs="Times New Roman"/>
                <w:sz w:val="23"/>
                <w:szCs w:val="23"/>
              </w:rPr>
              <w:t>за счет средств программы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04487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4 детям - инвалидам страдающих сахарным диабетом оказана помощь на 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тест-полоски и</w:t>
            </w:r>
            <w:r w:rsidR="00A04487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глейкометры на сумму 15 000 рублей</w:t>
            </w:r>
          </w:p>
        </w:tc>
      </w:tr>
      <w:tr w:rsidR="003C2F2C" w:rsidRPr="001D2E50" w:rsidTr="00376C4A">
        <w:tc>
          <w:tcPr>
            <w:tcW w:w="654" w:type="dxa"/>
          </w:tcPr>
          <w:p w:rsidR="003C2F2C" w:rsidRPr="001D2E50" w:rsidRDefault="00F41A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</w:t>
            </w:r>
            <w:r w:rsidR="003C2F2C" w:rsidRPr="001D2E5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31" w:type="dxa"/>
          </w:tcPr>
          <w:p w:rsidR="003C2F2C" w:rsidRPr="001D2E50" w:rsidRDefault="003C2F2C" w:rsidP="00FC5A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Реализация муниципальной программы «Развитие физической культуры и спорта в Саткинском муниципальном районе на 2019-2021 годы»</w:t>
            </w:r>
          </w:p>
        </w:tc>
        <w:tc>
          <w:tcPr>
            <w:tcW w:w="4536" w:type="dxa"/>
          </w:tcPr>
          <w:p w:rsidR="003C2F2C" w:rsidRPr="001D2E50" w:rsidRDefault="003C2F2C" w:rsidP="00FC5A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За первое полугодие 2019 года индикативные показатели достигли следующих значений:</w:t>
            </w:r>
          </w:p>
          <w:p w:rsidR="003C2F2C" w:rsidRPr="001D2E50" w:rsidRDefault="003C2F2C" w:rsidP="003C2F2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доля граждан, занимающихся физической культуры и спортом по месту работы, в общей численности населения</w:t>
            </w:r>
            <w:r w:rsidR="00F41ACB" w:rsidRPr="001D2E50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занятого в экономике Саткинского муниципального района </w:t>
            </w:r>
            <w:r w:rsidR="00F41ACB" w:rsidRPr="001D2E50">
              <w:rPr>
                <w:rFonts w:ascii="Times New Roman" w:hAnsi="Times New Roman" w:cs="Times New Roman"/>
                <w:sz w:val="23"/>
                <w:szCs w:val="23"/>
              </w:rPr>
              <w:t>– 9%;</w:t>
            </w:r>
          </w:p>
          <w:p w:rsidR="00F41ACB" w:rsidRPr="001D2E50" w:rsidRDefault="00F41ACB" w:rsidP="00F41AC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- доля лиц с ограниченными возможностями здоровья и инвалидов, </w:t>
            </w:r>
          </w:p>
          <w:p w:rsidR="00F41ACB" w:rsidRPr="001D2E50" w:rsidRDefault="00F41ACB" w:rsidP="00F41AC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занимающихся физической культурой и спортом, в общей численности населения данной категории Саткинского муниципального района - 4%;</w:t>
            </w:r>
          </w:p>
          <w:p w:rsidR="00F41ACB" w:rsidRPr="001D2E50" w:rsidRDefault="00F41ACB" w:rsidP="00F41AC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обеспеченность населения Саткинского муниципального района спортивными сооружениями, исходя из пропускной способности объектов спорта – 9,5%;</w:t>
            </w:r>
          </w:p>
          <w:p w:rsidR="00F41ACB" w:rsidRPr="001D2E50" w:rsidRDefault="00F41ACB" w:rsidP="00F41AC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доля граждан Саткинского муниципального района, выполняющих нормы Всероссийского физкультурно-спортивного комплекса «Готов к труду и обороне» (ГТО), в общей численности населения Саткинскго муниципального района, принявшего участие в выполнении нормативов Всероссийского физкультурно-спортивного комплекса «Готов к труду и обороне» (ГТО) – 20%;</w:t>
            </w:r>
          </w:p>
          <w:p w:rsidR="00F41ACB" w:rsidRPr="001D2E50" w:rsidRDefault="00F41ACB" w:rsidP="00F41AC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 количество проведенных спортивно-массовых мероприятий и соревнований по видам спорта в Саткинском муниципальном районе 83 единиц;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:rsidR="00F41ACB" w:rsidRPr="001D2E50" w:rsidRDefault="00F41ACB" w:rsidP="00F41AC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доля жителей муниципального образования, принявших участие в спортивно-массовых мероприятиях и соревнования по видам спорта – 12,5%;</w:t>
            </w:r>
          </w:p>
          <w:p w:rsidR="00F41ACB" w:rsidRPr="001D2E50" w:rsidRDefault="00F41ACB" w:rsidP="00F41AC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 доля обучающихся и студентов, занимающихся физической культурой и спортом, в общей численности населения данной категории Саткинского муниципального района – 34,5%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:rsidR="003C2F2C" w:rsidRPr="001D2E50" w:rsidRDefault="00F41ACB" w:rsidP="00F41AC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-доля граждан Саткинского муниципального района в возрасте 3-79 лет, занимающихся физической культурой и спортом, в общей численности населения данной категории -19 %</w:t>
            </w:r>
            <w:r w:rsidR="003C2F2C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0143BC" w:rsidRPr="001D2E50" w:rsidTr="00376C4A">
        <w:trPr>
          <w:trHeight w:val="1041"/>
        </w:trPr>
        <w:tc>
          <w:tcPr>
            <w:tcW w:w="654" w:type="dxa"/>
          </w:tcPr>
          <w:p w:rsidR="000143BC" w:rsidRPr="001D2E50" w:rsidRDefault="00F41ACB" w:rsidP="000143B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="000143BC" w:rsidRPr="001D2E5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31" w:type="dxa"/>
          </w:tcPr>
          <w:p w:rsidR="000143BC" w:rsidRPr="001D2E50" w:rsidRDefault="000143BC" w:rsidP="000143B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Проведение мониторинга цен на жизненно-необходимые лекарственные средства в розничной аптечной сети района</w:t>
            </w:r>
          </w:p>
        </w:tc>
        <w:tc>
          <w:tcPr>
            <w:tcW w:w="4536" w:type="dxa"/>
          </w:tcPr>
          <w:p w:rsidR="000143BC" w:rsidRPr="001D2E50" w:rsidRDefault="00CE7867" w:rsidP="000143B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0143BC" w:rsidRPr="001D2E50">
              <w:rPr>
                <w:rFonts w:ascii="Times New Roman" w:eastAsia="Calibri" w:hAnsi="Times New Roman" w:cs="Times New Roman"/>
                <w:sz w:val="23"/>
                <w:szCs w:val="23"/>
              </w:rPr>
              <w:t>Проведен мониторинг цен в аптечной сети, на жизненно-необходимые и важные лекарственные средства.</w:t>
            </w:r>
          </w:p>
          <w:p w:rsidR="000143BC" w:rsidRPr="001D2E50" w:rsidRDefault="000143BC" w:rsidP="000143B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eastAsia="Calibri" w:hAnsi="Times New Roman" w:cs="Times New Roman"/>
                <w:sz w:val="23"/>
                <w:szCs w:val="23"/>
              </w:rPr>
              <w:t>Установлено, что уровень торговых наценок в розничной аптечной сети не превышает допустимый.</w:t>
            </w:r>
          </w:p>
        </w:tc>
      </w:tr>
      <w:tr w:rsidR="000143BC" w:rsidRPr="001D2E50" w:rsidTr="00376C4A">
        <w:tc>
          <w:tcPr>
            <w:tcW w:w="654" w:type="dxa"/>
          </w:tcPr>
          <w:p w:rsidR="000143BC" w:rsidRPr="001D2E50" w:rsidRDefault="00F41ACB" w:rsidP="000143B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  <w:r w:rsidR="000143BC" w:rsidRPr="001D2E5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31" w:type="dxa"/>
          </w:tcPr>
          <w:p w:rsidR="000143BC" w:rsidRPr="001D2E50" w:rsidRDefault="000143BC" w:rsidP="000143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Мониторинг цен на 16 видов продовольственных товаров в магазинах социальной направленности</w:t>
            </w:r>
          </w:p>
        </w:tc>
        <w:tc>
          <w:tcPr>
            <w:tcW w:w="4536" w:type="dxa"/>
          </w:tcPr>
          <w:p w:rsidR="000143BC" w:rsidRPr="001D2E50" w:rsidRDefault="00CE7867" w:rsidP="000143B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0143BC"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Проведен мониторинг цен в магазинах социальной направленности, который показал минимальную торговую надбавку </w:t>
            </w:r>
            <w:r w:rsidR="000143BC" w:rsidRPr="001D2E5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не более 15% к отпускным ценам производителей (поставщиков)</w:t>
            </w:r>
          </w:p>
        </w:tc>
      </w:tr>
      <w:tr w:rsidR="00FC5ADE" w:rsidRPr="001D2E50" w:rsidTr="00376C4A">
        <w:tc>
          <w:tcPr>
            <w:tcW w:w="9421" w:type="dxa"/>
            <w:gridSpan w:val="3"/>
          </w:tcPr>
          <w:p w:rsidR="00FC5ADE" w:rsidRPr="001D2E50" w:rsidRDefault="00FC5ADE" w:rsidP="00FC5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IV</w:t>
            </w: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.  Мониторинг и контроль ситуации в экономике и социальной сфере</w:t>
            </w:r>
          </w:p>
        </w:tc>
      </w:tr>
      <w:tr w:rsidR="001563E5" w:rsidRPr="001D2E50" w:rsidTr="00376C4A">
        <w:tc>
          <w:tcPr>
            <w:tcW w:w="654" w:type="dxa"/>
          </w:tcPr>
          <w:p w:rsidR="001563E5" w:rsidRPr="001D2E50" w:rsidRDefault="00F41A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="001563E5" w:rsidRPr="001D2E5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31" w:type="dxa"/>
          </w:tcPr>
          <w:p w:rsidR="001563E5" w:rsidRPr="001D2E50" w:rsidRDefault="001563E5" w:rsidP="00FC5A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Мониторинг задолженности по заработной плате работников Саткинского муниципального района и организация работы по её погашению</w:t>
            </w:r>
          </w:p>
        </w:tc>
        <w:tc>
          <w:tcPr>
            <w:tcW w:w="4536" w:type="dxa"/>
          </w:tcPr>
          <w:p w:rsidR="001563E5" w:rsidRPr="001D2E50" w:rsidRDefault="00CE7867" w:rsidP="001563E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 w:rsidR="001563E5" w:rsidRPr="001D2E50">
              <w:rPr>
                <w:rFonts w:ascii="Times New Roman" w:hAnsi="Times New Roman" w:cs="Times New Roman"/>
                <w:sz w:val="23"/>
                <w:szCs w:val="23"/>
              </w:rPr>
              <w:t>По состоянию на 01.07.2019 просроченная задолженность по заработной плате предприятий (организаций), расположенных на территории района, отсутствует.</w:t>
            </w:r>
          </w:p>
          <w:p w:rsidR="001563E5" w:rsidRPr="001D2E50" w:rsidRDefault="001563E5" w:rsidP="001563E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2E50">
              <w:rPr>
                <w:rFonts w:ascii="Times New Roman" w:hAnsi="Times New Roman" w:cs="Times New Roman"/>
                <w:sz w:val="23"/>
                <w:szCs w:val="23"/>
              </w:rPr>
              <w:t>Ежемесячно результаты мониторинга направляются в Министерство экономического развития Челябинской области</w:t>
            </w:r>
          </w:p>
        </w:tc>
      </w:tr>
    </w:tbl>
    <w:p w:rsidR="00FC5ADE" w:rsidRDefault="00647A34" w:rsidP="00647A34">
      <w:pPr>
        <w:autoSpaceDE w:val="0"/>
        <w:autoSpaceDN w:val="0"/>
        <w:adjustRightInd w:val="0"/>
        <w:spacing w:after="0" w:line="360" w:lineRule="auto"/>
        <w:ind w:left="-851" w:firstLine="567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3B3C1F" w:rsidRDefault="003B3C1F" w:rsidP="00761C57">
      <w:pPr>
        <w:autoSpaceDE w:val="0"/>
        <w:autoSpaceDN w:val="0"/>
        <w:adjustRightInd w:val="0"/>
        <w:spacing w:after="0" w:line="360" w:lineRule="auto"/>
        <w:ind w:firstLine="567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3C1F" w:rsidSect="00647A34">
      <w:pgSz w:w="11906" w:h="16838"/>
      <w:pgMar w:top="425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AD5" w:rsidRDefault="00043AD5" w:rsidP="000369EE">
      <w:pPr>
        <w:spacing w:after="0" w:line="240" w:lineRule="auto"/>
      </w:pPr>
      <w:r>
        <w:separator/>
      </w:r>
    </w:p>
  </w:endnote>
  <w:endnote w:type="continuationSeparator" w:id="0">
    <w:p w:rsidR="00043AD5" w:rsidRDefault="00043AD5" w:rsidP="0003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AD5" w:rsidRDefault="00043AD5" w:rsidP="000369EE">
      <w:pPr>
        <w:spacing w:after="0" w:line="240" w:lineRule="auto"/>
      </w:pPr>
      <w:r>
        <w:separator/>
      </w:r>
    </w:p>
  </w:footnote>
  <w:footnote w:type="continuationSeparator" w:id="0">
    <w:p w:rsidR="00043AD5" w:rsidRDefault="00043AD5" w:rsidP="0003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46A37"/>
    <w:multiLevelType w:val="hybridMultilevel"/>
    <w:tmpl w:val="7AFE0954"/>
    <w:lvl w:ilvl="0" w:tplc="2C4492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B13A6D"/>
    <w:multiLevelType w:val="multilevel"/>
    <w:tmpl w:val="B59A80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6D115A8"/>
    <w:multiLevelType w:val="multilevel"/>
    <w:tmpl w:val="0262B2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49F50588"/>
    <w:multiLevelType w:val="hybridMultilevel"/>
    <w:tmpl w:val="FA4AB184"/>
    <w:lvl w:ilvl="0" w:tplc="13F4C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EA"/>
    <w:rsid w:val="0000113A"/>
    <w:rsid w:val="00005A60"/>
    <w:rsid w:val="0000652A"/>
    <w:rsid w:val="000143BC"/>
    <w:rsid w:val="000158A3"/>
    <w:rsid w:val="000218CA"/>
    <w:rsid w:val="00024728"/>
    <w:rsid w:val="00027242"/>
    <w:rsid w:val="000369EE"/>
    <w:rsid w:val="00041E08"/>
    <w:rsid w:val="00043AD5"/>
    <w:rsid w:val="00044B49"/>
    <w:rsid w:val="00054323"/>
    <w:rsid w:val="00062D2E"/>
    <w:rsid w:val="00065E6B"/>
    <w:rsid w:val="00071F8B"/>
    <w:rsid w:val="000722A7"/>
    <w:rsid w:val="0007306E"/>
    <w:rsid w:val="000745E7"/>
    <w:rsid w:val="000915EB"/>
    <w:rsid w:val="000C0D1C"/>
    <w:rsid w:val="001051C5"/>
    <w:rsid w:val="00106637"/>
    <w:rsid w:val="001404A3"/>
    <w:rsid w:val="001455C9"/>
    <w:rsid w:val="001465F1"/>
    <w:rsid w:val="001563E5"/>
    <w:rsid w:val="001748EE"/>
    <w:rsid w:val="0019506F"/>
    <w:rsid w:val="001D0BC0"/>
    <w:rsid w:val="001D0E69"/>
    <w:rsid w:val="001D2E50"/>
    <w:rsid w:val="001F0E9A"/>
    <w:rsid w:val="001F3BFD"/>
    <w:rsid w:val="00223EE8"/>
    <w:rsid w:val="00224935"/>
    <w:rsid w:val="002564BD"/>
    <w:rsid w:val="00266251"/>
    <w:rsid w:val="002745A5"/>
    <w:rsid w:val="0028599E"/>
    <w:rsid w:val="002A3E4B"/>
    <w:rsid w:val="002A5F4B"/>
    <w:rsid w:val="002B0A9F"/>
    <w:rsid w:val="002B2239"/>
    <w:rsid w:val="002B2E72"/>
    <w:rsid w:val="002C00F6"/>
    <w:rsid w:val="002C4DA8"/>
    <w:rsid w:val="002D3E76"/>
    <w:rsid w:val="002E4CBF"/>
    <w:rsid w:val="002E4E5B"/>
    <w:rsid w:val="002F51E5"/>
    <w:rsid w:val="002F5C46"/>
    <w:rsid w:val="00303294"/>
    <w:rsid w:val="003038C2"/>
    <w:rsid w:val="00304EA8"/>
    <w:rsid w:val="00310C9F"/>
    <w:rsid w:val="00312A1C"/>
    <w:rsid w:val="003142C4"/>
    <w:rsid w:val="003154FA"/>
    <w:rsid w:val="0037473C"/>
    <w:rsid w:val="00376C4A"/>
    <w:rsid w:val="00382ECF"/>
    <w:rsid w:val="00384613"/>
    <w:rsid w:val="00384F88"/>
    <w:rsid w:val="00385004"/>
    <w:rsid w:val="00394362"/>
    <w:rsid w:val="003A5CD7"/>
    <w:rsid w:val="003B1E30"/>
    <w:rsid w:val="003B3C1F"/>
    <w:rsid w:val="003C2F2C"/>
    <w:rsid w:val="003C48CC"/>
    <w:rsid w:val="003D509B"/>
    <w:rsid w:val="003F0F06"/>
    <w:rsid w:val="00403006"/>
    <w:rsid w:val="0040547C"/>
    <w:rsid w:val="0041065C"/>
    <w:rsid w:val="00437137"/>
    <w:rsid w:val="0044071E"/>
    <w:rsid w:val="00442063"/>
    <w:rsid w:val="00442CCA"/>
    <w:rsid w:val="004448D9"/>
    <w:rsid w:val="0045298C"/>
    <w:rsid w:val="00452E01"/>
    <w:rsid w:val="00455410"/>
    <w:rsid w:val="00456751"/>
    <w:rsid w:val="004668FA"/>
    <w:rsid w:val="004830E3"/>
    <w:rsid w:val="00484941"/>
    <w:rsid w:val="00485EE2"/>
    <w:rsid w:val="004B0AEF"/>
    <w:rsid w:val="004B2E91"/>
    <w:rsid w:val="004E7D96"/>
    <w:rsid w:val="004F471A"/>
    <w:rsid w:val="005077AA"/>
    <w:rsid w:val="00507A87"/>
    <w:rsid w:val="005253D9"/>
    <w:rsid w:val="00530BE0"/>
    <w:rsid w:val="005371B3"/>
    <w:rsid w:val="0054257D"/>
    <w:rsid w:val="00552452"/>
    <w:rsid w:val="005746F0"/>
    <w:rsid w:val="005814CC"/>
    <w:rsid w:val="00585576"/>
    <w:rsid w:val="005C0B6F"/>
    <w:rsid w:val="005F097E"/>
    <w:rsid w:val="005F2B66"/>
    <w:rsid w:val="0060595A"/>
    <w:rsid w:val="00621EB4"/>
    <w:rsid w:val="00634F52"/>
    <w:rsid w:val="00647A34"/>
    <w:rsid w:val="00666F0B"/>
    <w:rsid w:val="00680F93"/>
    <w:rsid w:val="006A4420"/>
    <w:rsid w:val="006A709E"/>
    <w:rsid w:val="006B449F"/>
    <w:rsid w:val="006B714D"/>
    <w:rsid w:val="006D12C9"/>
    <w:rsid w:val="006D6FE3"/>
    <w:rsid w:val="006E52F0"/>
    <w:rsid w:val="006F21D8"/>
    <w:rsid w:val="00716F99"/>
    <w:rsid w:val="007224EA"/>
    <w:rsid w:val="00735D92"/>
    <w:rsid w:val="00742326"/>
    <w:rsid w:val="00761C57"/>
    <w:rsid w:val="00770221"/>
    <w:rsid w:val="00775979"/>
    <w:rsid w:val="007A74BD"/>
    <w:rsid w:val="007F5629"/>
    <w:rsid w:val="008032A0"/>
    <w:rsid w:val="008058E5"/>
    <w:rsid w:val="00806ED7"/>
    <w:rsid w:val="00814005"/>
    <w:rsid w:val="00824B1C"/>
    <w:rsid w:val="00841741"/>
    <w:rsid w:val="00844DD7"/>
    <w:rsid w:val="00883501"/>
    <w:rsid w:val="00892321"/>
    <w:rsid w:val="00893DC0"/>
    <w:rsid w:val="008953B5"/>
    <w:rsid w:val="008B0912"/>
    <w:rsid w:val="008B2AE8"/>
    <w:rsid w:val="008B5341"/>
    <w:rsid w:val="008B5527"/>
    <w:rsid w:val="008C5E8E"/>
    <w:rsid w:val="008D4E5F"/>
    <w:rsid w:val="00910F8D"/>
    <w:rsid w:val="00945DDF"/>
    <w:rsid w:val="00966EAD"/>
    <w:rsid w:val="009B6EB5"/>
    <w:rsid w:val="009C036B"/>
    <w:rsid w:val="009C7DDD"/>
    <w:rsid w:val="009E1064"/>
    <w:rsid w:val="00A01C23"/>
    <w:rsid w:val="00A04487"/>
    <w:rsid w:val="00A10746"/>
    <w:rsid w:val="00A204D6"/>
    <w:rsid w:val="00A25DB3"/>
    <w:rsid w:val="00A34A74"/>
    <w:rsid w:val="00A53CF5"/>
    <w:rsid w:val="00A70096"/>
    <w:rsid w:val="00A73469"/>
    <w:rsid w:val="00A8070C"/>
    <w:rsid w:val="00A903DA"/>
    <w:rsid w:val="00AB01C5"/>
    <w:rsid w:val="00AB31DA"/>
    <w:rsid w:val="00AB56BC"/>
    <w:rsid w:val="00AC6367"/>
    <w:rsid w:val="00AD0362"/>
    <w:rsid w:val="00AD47AB"/>
    <w:rsid w:val="00B1042B"/>
    <w:rsid w:val="00B22B63"/>
    <w:rsid w:val="00B345F0"/>
    <w:rsid w:val="00B42845"/>
    <w:rsid w:val="00B62A1F"/>
    <w:rsid w:val="00B74D3C"/>
    <w:rsid w:val="00B83D71"/>
    <w:rsid w:val="00B9237A"/>
    <w:rsid w:val="00BD6762"/>
    <w:rsid w:val="00BE7593"/>
    <w:rsid w:val="00BE7A0B"/>
    <w:rsid w:val="00C00C2B"/>
    <w:rsid w:val="00C07105"/>
    <w:rsid w:val="00C13666"/>
    <w:rsid w:val="00C32384"/>
    <w:rsid w:val="00C43FE1"/>
    <w:rsid w:val="00C4517A"/>
    <w:rsid w:val="00C47D81"/>
    <w:rsid w:val="00C62772"/>
    <w:rsid w:val="00C77053"/>
    <w:rsid w:val="00CC4DE7"/>
    <w:rsid w:val="00CD247E"/>
    <w:rsid w:val="00CE1563"/>
    <w:rsid w:val="00CE7867"/>
    <w:rsid w:val="00CF66C4"/>
    <w:rsid w:val="00D21381"/>
    <w:rsid w:val="00D339A7"/>
    <w:rsid w:val="00D502EE"/>
    <w:rsid w:val="00D52E3A"/>
    <w:rsid w:val="00D8113B"/>
    <w:rsid w:val="00D9135D"/>
    <w:rsid w:val="00D92B2F"/>
    <w:rsid w:val="00DA6E8A"/>
    <w:rsid w:val="00DC1C9F"/>
    <w:rsid w:val="00DD04E3"/>
    <w:rsid w:val="00DF4CAE"/>
    <w:rsid w:val="00E06A70"/>
    <w:rsid w:val="00E111EE"/>
    <w:rsid w:val="00E20FD2"/>
    <w:rsid w:val="00E75372"/>
    <w:rsid w:val="00E90523"/>
    <w:rsid w:val="00E91599"/>
    <w:rsid w:val="00ED1823"/>
    <w:rsid w:val="00ED54DC"/>
    <w:rsid w:val="00F21F11"/>
    <w:rsid w:val="00F2340A"/>
    <w:rsid w:val="00F25674"/>
    <w:rsid w:val="00F344E4"/>
    <w:rsid w:val="00F41ACB"/>
    <w:rsid w:val="00F46C70"/>
    <w:rsid w:val="00F57540"/>
    <w:rsid w:val="00F6098F"/>
    <w:rsid w:val="00F6127A"/>
    <w:rsid w:val="00F62F33"/>
    <w:rsid w:val="00F72C39"/>
    <w:rsid w:val="00F8386F"/>
    <w:rsid w:val="00F94303"/>
    <w:rsid w:val="00FA7A8F"/>
    <w:rsid w:val="00FA7CBE"/>
    <w:rsid w:val="00FC5ADE"/>
    <w:rsid w:val="00FD6FC7"/>
    <w:rsid w:val="00FF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27AFC5-E092-4B2A-B2DF-1C518C1A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24EA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6B449F"/>
  </w:style>
  <w:style w:type="paragraph" w:styleId="a6">
    <w:name w:val="header"/>
    <w:basedOn w:val="a"/>
    <w:link w:val="a7"/>
    <w:uiPriority w:val="99"/>
    <w:unhideWhenUsed/>
    <w:rsid w:val="00036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9EE"/>
  </w:style>
  <w:style w:type="paragraph" w:styleId="a8">
    <w:name w:val="footer"/>
    <w:basedOn w:val="a"/>
    <w:link w:val="a9"/>
    <w:uiPriority w:val="99"/>
    <w:unhideWhenUsed/>
    <w:rsid w:val="00036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9EE"/>
  </w:style>
  <w:style w:type="paragraph" w:styleId="aa">
    <w:name w:val="Balloon Text"/>
    <w:basedOn w:val="a"/>
    <w:link w:val="ab"/>
    <w:uiPriority w:val="99"/>
    <w:semiHidden/>
    <w:unhideWhenUsed/>
    <w:rsid w:val="0003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69EE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2E4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73165-5BD4-4EE9-A2C7-0E527B5F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13</Pages>
  <Words>3930</Words>
  <Characters>22403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Тырова</dc:creator>
  <cp:lastModifiedBy>Татьяна Ю. Сасовская</cp:lastModifiedBy>
  <cp:revision>25</cp:revision>
  <cp:lastPrinted>2019-07-23T06:51:00Z</cp:lastPrinted>
  <dcterms:created xsi:type="dcterms:W3CDTF">2016-07-19T10:40:00Z</dcterms:created>
  <dcterms:modified xsi:type="dcterms:W3CDTF">2019-07-23T06:54:00Z</dcterms:modified>
</cp:coreProperties>
</file>