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F3" w:rsidRDefault="006003F3" w:rsidP="00600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 СЕМИНАР</w:t>
      </w:r>
    </w:p>
    <w:p w:rsidR="006003F3" w:rsidRPr="006003F3" w:rsidRDefault="006003F3" w:rsidP="00600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УЧАСТКОВЫМИ ИЗБИРАТЕЛЬНЫМИ КОМИССИЯМИ</w:t>
      </w:r>
    </w:p>
    <w:p w:rsidR="006003F3" w:rsidRDefault="006003F3" w:rsidP="004A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3F46" w:rsidRPr="004A3A30">
        <w:rPr>
          <w:rFonts w:ascii="Times New Roman" w:hAnsi="Times New Roman" w:cs="Times New Roman"/>
          <w:sz w:val="24"/>
          <w:szCs w:val="24"/>
        </w:rPr>
        <w:t xml:space="preserve">В рамках подготовки к предстоящим выборам депутатов Государственной Думы Федерального Собрания РФ 18 сентября 2016 года территориальная избирательная комиссия города </w:t>
      </w:r>
      <w:proofErr w:type="spellStart"/>
      <w:r w:rsidR="00303F46" w:rsidRPr="004A3A30"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 w:rsidR="00303F46" w:rsidRPr="004A3A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F46" w:rsidRPr="004A3A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303F46" w:rsidRPr="004A3A30">
        <w:rPr>
          <w:rFonts w:ascii="Times New Roman" w:hAnsi="Times New Roman" w:cs="Times New Roman"/>
          <w:sz w:val="24"/>
          <w:szCs w:val="24"/>
        </w:rPr>
        <w:t xml:space="preserve"> района провела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3F46" w:rsidRPr="004A3A30">
        <w:rPr>
          <w:rFonts w:ascii="Times New Roman" w:hAnsi="Times New Roman" w:cs="Times New Roman"/>
          <w:sz w:val="24"/>
          <w:szCs w:val="24"/>
        </w:rPr>
        <w:t xml:space="preserve">бучающий семинар с участковыми избирательными комиссиями. </w:t>
      </w:r>
      <w:r>
        <w:rPr>
          <w:rFonts w:ascii="Times New Roman" w:hAnsi="Times New Roman" w:cs="Times New Roman"/>
          <w:sz w:val="24"/>
          <w:szCs w:val="24"/>
        </w:rPr>
        <w:t>В семинаре также приняли участие представители политических партий.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569"/>
      </w:tblGrid>
      <w:tr w:rsidR="006003F3" w:rsidTr="006003F3">
        <w:tc>
          <w:tcPr>
            <w:tcW w:w="4672" w:type="dxa"/>
          </w:tcPr>
          <w:p w:rsidR="006003F3" w:rsidRDefault="006003F3" w:rsidP="004A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0">
              <w:rPr>
                <w:noProof/>
                <w:lang w:eastAsia="ru-RU"/>
              </w:rPr>
              <w:drawing>
                <wp:inline distT="0" distB="0" distL="0" distR="0" wp14:anchorId="479A1FA6" wp14:editId="7EBCF50C">
                  <wp:extent cx="4162425" cy="2647950"/>
                  <wp:effectExtent l="0" t="0" r="9525" b="0"/>
                  <wp:docPr id="4" name="Рисунок 4" descr="C:\Users\1\Desktop\2015\Мероприятия\Отчеты в ПРЕСС СЛУЖБУ\апрель 2016\деловая игра\DSC_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15\Мероприятия\Отчеты в ПРЕСС СЛУЖБУ\апрель 2016\деловая игра\DSC_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344" cy="265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003F3" w:rsidRDefault="006003F3" w:rsidP="004A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деловой игры были рассмотрены </w:t>
            </w:r>
            <w:proofErr w:type="spellStart"/>
            <w:proofErr w:type="gramStart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участковых комиссий в день голосования. К рассмотрению </w:t>
            </w:r>
            <w:proofErr w:type="spellStart"/>
            <w:proofErr w:type="gramStart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дателям</w:t>
            </w:r>
            <w:proofErr w:type="spellEnd"/>
            <w:proofErr w:type="gramEnd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комиссий </w:t>
            </w:r>
            <w:proofErr w:type="spellStart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и нестандартные </w:t>
            </w:r>
            <w:proofErr w:type="spellStart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возникнуть </w:t>
            </w:r>
            <w:proofErr w:type="spellStart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в день голосования.</w:t>
            </w:r>
          </w:p>
        </w:tc>
      </w:tr>
    </w:tbl>
    <w:p w:rsidR="006003F3" w:rsidRPr="006003F3" w:rsidRDefault="006003F3" w:rsidP="004A3A30">
      <w:pPr>
        <w:jc w:val="both"/>
        <w:rPr>
          <w:rFonts w:ascii="Times New Roman" w:hAnsi="Times New Roman" w:cs="Times New Roman"/>
          <w:sz w:val="24"/>
          <w:szCs w:val="24"/>
        </w:rPr>
      </w:pPr>
      <w:r w:rsidRPr="006003F3">
        <w:rPr>
          <w:rFonts w:ascii="Times New Roman" w:hAnsi="Times New Roman" w:cs="Times New Roman"/>
          <w:sz w:val="24"/>
          <w:szCs w:val="24"/>
        </w:rPr>
        <w:t>Деловая игра была разделена на условные четыре этапа:1 этап – работа УИК в день голосования до начала времени голосования, открытие избирательного участка, 2 этап – проведение голосования на избирательном участке, 3 этап – проведение голосования вне помещения для голосования, 4 этап – закрытие избирательного участка, составление протоколов.</w:t>
      </w:r>
    </w:p>
    <w:tbl>
      <w:tblPr>
        <w:tblStyle w:val="a3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508"/>
      </w:tblGrid>
      <w:tr w:rsidR="00D56203" w:rsidTr="00D56203">
        <w:trPr>
          <w:trHeight w:val="3959"/>
        </w:trPr>
        <w:tc>
          <w:tcPr>
            <w:tcW w:w="4014" w:type="dxa"/>
          </w:tcPr>
          <w:p w:rsidR="00D56203" w:rsidRDefault="00D56203" w:rsidP="00D5620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мероприятия, путем совместного обсуждения, с учетом знаний действующего законодательства о выборах, находились пути решения из сложившихся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азобра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позволили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семинара в числе которых были в основном председатели участковых комиссий, 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которые необходимо соблюдать в день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дали возможность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A3A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</w:tc>
        <w:tc>
          <w:tcPr>
            <w:tcW w:w="5508" w:type="dxa"/>
          </w:tcPr>
          <w:p w:rsidR="00D56203" w:rsidRDefault="00D56203">
            <w:r w:rsidRPr="004A3A30">
              <w:rPr>
                <w:noProof/>
                <w:lang w:eastAsia="ru-RU"/>
              </w:rPr>
              <w:drawing>
                <wp:inline distT="0" distB="0" distL="0" distR="0" wp14:anchorId="18B3DC5F" wp14:editId="4719D744">
                  <wp:extent cx="3286125" cy="2190750"/>
                  <wp:effectExtent l="0" t="0" r="9525" b="0"/>
                  <wp:docPr id="6" name="Рисунок 6" descr="C:\Users\1\Desktop\2015\Мероприятия\Отчеты в ПРЕСС СЛУЖБУ\апрель 2016\деловая игра\DSC_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5\Мероприятия\Отчеты в ПРЕСС СЛУЖБУ\апрель 2016\деловая игра\DSC_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03" cy="2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203" w:rsidRDefault="00D56203"/>
          <w:p w:rsidR="00D56203" w:rsidRDefault="00D56203"/>
        </w:tc>
      </w:tr>
    </w:tbl>
    <w:p w:rsidR="004A3A30" w:rsidRDefault="00D56203" w:rsidP="00D56203">
      <w:pPr>
        <w:jc w:val="both"/>
      </w:pPr>
      <w:r w:rsidRPr="004A3A30">
        <w:rPr>
          <w:rFonts w:ascii="Times New Roman" w:hAnsi="Times New Roman" w:cs="Times New Roman"/>
          <w:sz w:val="24"/>
          <w:szCs w:val="24"/>
        </w:rPr>
        <w:t>новыми нормами в 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о выборах</w:t>
      </w:r>
      <w:r w:rsidRPr="004A3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теперь перед ними </w:t>
      </w:r>
      <w:r w:rsidRPr="004A3A30">
        <w:rPr>
          <w:rFonts w:ascii="Times New Roman" w:hAnsi="Times New Roman" w:cs="Times New Roman"/>
          <w:sz w:val="24"/>
          <w:szCs w:val="24"/>
        </w:rPr>
        <w:t>поставлена задача донести полученную информацию до членов своих комиссий с правом решающего голоса.</w:t>
      </w:r>
    </w:p>
    <w:p w:rsidR="004A3A30" w:rsidRDefault="004A3A30"/>
    <w:p w:rsidR="004A3A30" w:rsidRDefault="004A3A30">
      <w:bookmarkStart w:id="0" w:name="_GoBack"/>
      <w:bookmarkEnd w:id="0"/>
    </w:p>
    <w:p w:rsidR="004A3A30" w:rsidRDefault="004A3A30"/>
    <w:sectPr w:rsidR="004A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38"/>
    <w:rsid w:val="002E3F85"/>
    <w:rsid w:val="00303F46"/>
    <w:rsid w:val="00343D38"/>
    <w:rsid w:val="004A3A30"/>
    <w:rsid w:val="006003F3"/>
    <w:rsid w:val="00D56203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208-CEF0-4726-B476-DB94DEF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dcterms:created xsi:type="dcterms:W3CDTF">2016-04-08T04:43:00Z</dcterms:created>
  <dcterms:modified xsi:type="dcterms:W3CDTF">2016-04-08T06:22:00Z</dcterms:modified>
</cp:coreProperties>
</file>