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56" w:rsidRDefault="00A33356" w:rsidP="00A33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356" w:rsidRDefault="00A33356" w:rsidP="00A3335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356">
        <w:rPr>
          <w:rFonts w:ascii="Times New Roman" w:hAnsi="Times New Roman" w:cs="Times New Roman"/>
          <w:b/>
          <w:sz w:val="28"/>
          <w:szCs w:val="28"/>
          <w:u w:val="single"/>
        </w:rPr>
        <w:t>Неуплата алиментов</w:t>
      </w:r>
    </w:p>
    <w:p w:rsidR="00A33356" w:rsidRDefault="00A33356" w:rsidP="00A3335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356" w:rsidRDefault="00A33356" w:rsidP="00220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прокуратурой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Саткинский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суд направлено уголовное дело в отношении лица, совершившего </w:t>
      </w:r>
      <w:r>
        <w:rPr>
          <w:rFonts w:ascii="Times New Roman" w:hAnsi="Times New Roman"/>
          <w:sz w:val="28"/>
          <w:szCs w:val="28"/>
        </w:rPr>
        <w:t xml:space="preserve">преступление, предусмотренное частью 1 статьи 157 УК РФ (неуплата родителем без уважительных причин в нарушение суда средств на содержание несовершеннолетних детей, если это деяние совершено неоднократно). </w:t>
      </w:r>
    </w:p>
    <w:p w:rsidR="00A33356" w:rsidRPr="003B44CA" w:rsidRDefault="00A33356" w:rsidP="0022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BD0">
        <w:rPr>
          <w:rFonts w:ascii="Times New Roman" w:hAnsi="Times New Roman"/>
          <w:sz w:val="28"/>
          <w:szCs w:val="28"/>
        </w:rPr>
        <w:t xml:space="preserve">Обвиняемая, являясь матерью несовершеннолетних детей 2008 и 2015 года рождения, по решению суда была обязана оплачивать алименты на содержание своих несовершеннолетних детей в пользу отдела опеки и попечительства Управления социальной </w:t>
      </w:r>
      <w:bookmarkStart w:id="0" w:name="_GoBack"/>
      <w:bookmarkEnd w:id="0"/>
      <w:r w:rsidR="00F70BD0">
        <w:rPr>
          <w:rFonts w:ascii="Times New Roman" w:hAnsi="Times New Roman"/>
          <w:sz w:val="28"/>
          <w:szCs w:val="28"/>
        </w:rPr>
        <w:t xml:space="preserve">защиты населения </w:t>
      </w:r>
      <w:proofErr w:type="spellStart"/>
      <w:r w:rsidR="00F70BD0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="00F70BD0">
        <w:rPr>
          <w:rFonts w:ascii="Times New Roman" w:hAnsi="Times New Roman"/>
          <w:sz w:val="28"/>
          <w:szCs w:val="28"/>
        </w:rPr>
        <w:t xml:space="preserve"> муниципального района в размере 1/3 части заработной платы или иного дохода. В нарушение решения суда обвиняемая алименты не оплачивала. Постановлением мирового судьи судебного участка г. </w:t>
      </w:r>
      <w:proofErr w:type="spellStart"/>
      <w:r w:rsidR="00F70BD0">
        <w:rPr>
          <w:rFonts w:ascii="Times New Roman" w:hAnsi="Times New Roman"/>
          <w:sz w:val="28"/>
          <w:szCs w:val="28"/>
        </w:rPr>
        <w:t>Сатка</w:t>
      </w:r>
      <w:proofErr w:type="spellEnd"/>
      <w:r w:rsidR="00F70B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0BD0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="00F70BD0">
        <w:rPr>
          <w:rFonts w:ascii="Times New Roman" w:hAnsi="Times New Roman"/>
          <w:sz w:val="28"/>
          <w:szCs w:val="28"/>
        </w:rPr>
        <w:t xml:space="preserve"> муниципального района была привлечена к административной ответственности по ст. 5.35.1 Кодекса Российской Федерации об административных правонарушениях.  Однако должных выводов не сделала, продолжала не исполнять решение суда. В период с августа 2023 года по апрель 2024 года образовалась задолженность в размере 91 964,09 руб. Общая задолженность</w:t>
      </w:r>
      <w:r w:rsidR="0022097B">
        <w:rPr>
          <w:rFonts w:ascii="Times New Roman" w:hAnsi="Times New Roman"/>
          <w:sz w:val="28"/>
          <w:szCs w:val="28"/>
        </w:rPr>
        <w:t xml:space="preserve"> по алиментам за весь период составляет 504 197,85 руб. </w:t>
      </w:r>
    </w:p>
    <w:p w:rsidR="00A33356" w:rsidRDefault="00A33356" w:rsidP="00220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356" w:rsidRPr="003B44CA" w:rsidRDefault="00A33356" w:rsidP="00A33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54" w:rsidRDefault="00C74254"/>
    <w:sectPr w:rsidR="00C7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CC"/>
    <w:rsid w:val="000303CC"/>
    <w:rsid w:val="0022097B"/>
    <w:rsid w:val="00A33356"/>
    <w:rsid w:val="00B933CB"/>
    <w:rsid w:val="00C74254"/>
    <w:rsid w:val="00F7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8C77"/>
  <w15:chartTrackingRefBased/>
  <w15:docId w15:val="{439FCA1B-941F-4779-9E63-9AEA41ED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3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Кычева Кристина Владимировна</dc:creator>
  <cp:keywords/>
  <dc:description/>
  <cp:lastModifiedBy>Кычева Кристина Владимировна</cp:lastModifiedBy>
  <cp:revision>2</cp:revision>
  <dcterms:created xsi:type="dcterms:W3CDTF">2024-06-26T16:06:00Z</dcterms:created>
  <dcterms:modified xsi:type="dcterms:W3CDTF">2024-06-26T16:06:00Z</dcterms:modified>
</cp:coreProperties>
</file>