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8B" w:rsidRDefault="0009668B" w:rsidP="0009668B">
      <w:pPr>
        <w:spacing w:line="240" w:lineRule="exact"/>
      </w:pPr>
      <w:bookmarkStart w:id="0" w:name="1"/>
      <w:bookmarkEnd w:id="0"/>
    </w:p>
    <w:p w:rsidR="0009668B" w:rsidRDefault="0009668B" w:rsidP="0009668B">
      <w:pPr>
        <w:spacing w:line="240" w:lineRule="exact"/>
      </w:pPr>
    </w:p>
    <w:p w:rsidR="008268CE" w:rsidRPr="009F0C3F" w:rsidRDefault="008268CE" w:rsidP="008B3DE2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bookmarkStart w:id="1" w:name="2"/>
      <w:bookmarkEnd w:id="1"/>
      <w:r w:rsidRPr="009F0C3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Об итогах работы</w:t>
      </w:r>
    </w:p>
    <w:p w:rsidR="008268CE" w:rsidRPr="009F0C3F" w:rsidRDefault="008268CE" w:rsidP="008B3DE2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9F0C3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Финансового управления администрации Саткинского муниципального района</w:t>
      </w:r>
    </w:p>
    <w:p w:rsidR="008268CE" w:rsidRPr="009F0C3F" w:rsidRDefault="008268CE" w:rsidP="008B3DE2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9F0C3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за 2013 год.</w:t>
      </w:r>
    </w:p>
    <w:p w:rsidR="008268CE" w:rsidRPr="008268CE" w:rsidRDefault="008268CE" w:rsidP="008B3DE2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val="ru-RU" w:eastAsia="ru-RU"/>
        </w:rPr>
      </w:pPr>
    </w:p>
    <w:p w:rsidR="008268CE" w:rsidRPr="009F0C3F" w:rsidRDefault="008268CE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C3F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Финансового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с «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Положением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о</w:t>
      </w:r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Финансовом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управлении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>»</w:t>
      </w:r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решением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Собрания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депутатов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27.12.2005г.</w:t>
      </w:r>
      <w:proofErr w:type="gram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№ 87/10 (в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3C65" w:rsidRPr="009F0C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A3C65" w:rsidRPr="009F0C3F">
        <w:rPr>
          <w:rFonts w:ascii="Times New Roman" w:hAnsi="Times New Roman" w:cs="Times New Roman"/>
          <w:sz w:val="24"/>
          <w:szCs w:val="24"/>
        </w:rPr>
        <w:t xml:space="preserve"> 13.02.2008 № 339/35).</w:t>
      </w:r>
      <w:proofErr w:type="gramEnd"/>
    </w:p>
    <w:p w:rsidR="008268CE" w:rsidRPr="000B6343" w:rsidRDefault="007A3C65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Основной задачей </w:t>
      </w:r>
      <w:proofErr w:type="spellStart"/>
      <w:r w:rsidRPr="000B6343">
        <w:rPr>
          <w:rFonts w:ascii="Times New Roman" w:hAnsi="Times New Roman" w:cs="Times New Roman"/>
          <w:sz w:val="24"/>
          <w:szCs w:val="24"/>
          <w:lang w:val="ru-RU"/>
        </w:rPr>
        <w:t>финуправления</w:t>
      </w:r>
      <w:proofErr w:type="spellEnd"/>
      <w:r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выработка и проведение единой финансовой, бюджетной и налоговой политики на территории </w:t>
      </w:r>
      <w:proofErr w:type="spellStart"/>
      <w:r w:rsidRPr="000B6343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4546CF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F1E55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осуществление </w:t>
      </w:r>
      <w:r w:rsidR="006D197F" w:rsidRPr="000B6343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="007F1E55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основных </w:t>
      </w:r>
      <w:r w:rsidR="000B6343"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="007F1E55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8268CE" w:rsidRPr="000B63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F1E55" w:rsidRPr="009F0C3F" w:rsidRDefault="007F1E55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0C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F0C3F"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proofErr w:type="gramEnd"/>
      <w:r w:rsidRPr="009F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исполнение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>;</w:t>
      </w:r>
    </w:p>
    <w:p w:rsidR="008268CE" w:rsidRPr="009F0C3F" w:rsidRDefault="008268CE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0C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F0C3F">
        <w:rPr>
          <w:rFonts w:ascii="Times New Roman" w:hAnsi="Times New Roman" w:cs="Times New Roman"/>
          <w:sz w:val="24"/>
          <w:szCs w:val="24"/>
        </w:rPr>
        <w:t>кассовое</w:t>
      </w:r>
      <w:proofErr w:type="spellEnd"/>
      <w:proofErr w:type="gram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обслуживание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исполнения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бюджет</w:t>
      </w:r>
      <w:r w:rsidR="007F1E55" w:rsidRPr="009F0C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F1E5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55" w:rsidRPr="009F0C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="007F1E5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55" w:rsidRPr="009F0C3F">
        <w:rPr>
          <w:rFonts w:ascii="Times New Roman" w:hAnsi="Times New Roman" w:cs="Times New Roman"/>
          <w:sz w:val="24"/>
          <w:szCs w:val="24"/>
        </w:rPr>
        <w:t>образований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55" w:rsidRPr="009F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1E5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55" w:rsidRPr="009F0C3F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="007F1E5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55"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F1E5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55"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7F1E55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E55"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бюджетным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>;</w:t>
      </w:r>
    </w:p>
    <w:p w:rsidR="007F1E55" w:rsidRPr="000B6343" w:rsidRDefault="007F1E55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B634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B6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>составление</w:t>
      </w:r>
      <w:r w:rsidR="006D197F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бюджетной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>исполнению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="006D197F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районного 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="006D197F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и консолидированного бюджета </w:t>
      </w:r>
      <w:proofErr w:type="spellStart"/>
      <w:r w:rsidR="006D197F" w:rsidRPr="000B6343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="006D197F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района;</w:t>
      </w:r>
    </w:p>
    <w:p w:rsidR="003E4B9F" w:rsidRPr="009F0C3F" w:rsidRDefault="008268CE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0C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6D197F" w:rsidRPr="009F0C3F">
        <w:rPr>
          <w:rFonts w:ascii="Times New Roman" w:hAnsi="Times New Roman" w:cs="Times New Roman"/>
          <w:sz w:val="24"/>
          <w:szCs w:val="24"/>
        </w:rPr>
        <w:t>исполнени</w:t>
      </w:r>
      <w:r w:rsidR="003E4B9F" w:rsidRPr="009F0C3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6D197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F" w:rsidRPr="009F0C3F">
        <w:rPr>
          <w:rFonts w:ascii="Times New Roman" w:hAnsi="Times New Roman" w:cs="Times New Roman"/>
          <w:sz w:val="24"/>
          <w:szCs w:val="24"/>
        </w:rPr>
        <w:t>судебных</w:t>
      </w:r>
      <w:proofErr w:type="spellEnd"/>
      <w:r w:rsidR="006D197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F" w:rsidRPr="009F0C3F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="006D197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F" w:rsidRPr="009F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D197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F" w:rsidRPr="009F0C3F">
        <w:rPr>
          <w:rFonts w:ascii="Times New Roman" w:hAnsi="Times New Roman" w:cs="Times New Roman"/>
          <w:sz w:val="24"/>
          <w:szCs w:val="24"/>
        </w:rPr>
        <w:t>обращению</w:t>
      </w:r>
      <w:proofErr w:type="spellEnd"/>
      <w:r w:rsidR="006D197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F" w:rsidRPr="009F0C3F">
        <w:rPr>
          <w:rFonts w:ascii="Times New Roman" w:hAnsi="Times New Roman" w:cs="Times New Roman"/>
          <w:sz w:val="24"/>
          <w:szCs w:val="24"/>
        </w:rPr>
        <w:t>взыскания</w:t>
      </w:r>
      <w:proofErr w:type="spellEnd"/>
      <w:r w:rsidR="006D197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F" w:rsidRPr="009F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D197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97F" w:rsidRPr="009F0C3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6D197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9F" w:rsidRPr="009F0C3F">
        <w:rPr>
          <w:rFonts w:ascii="Times New Roman" w:hAnsi="Times New Roman" w:cs="Times New Roman"/>
          <w:sz w:val="24"/>
          <w:szCs w:val="24"/>
        </w:rPr>
        <w:t>бюджетов</w:t>
      </w:r>
      <w:proofErr w:type="spellEnd"/>
      <w:r w:rsidR="003E4B9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9F" w:rsidRPr="009F0C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="003E4B9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9F" w:rsidRPr="009F0C3F">
        <w:rPr>
          <w:rFonts w:ascii="Times New Roman" w:hAnsi="Times New Roman" w:cs="Times New Roman"/>
          <w:sz w:val="24"/>
          <w:szCs w:val="24"/>
        </w:rPr>
        <w:t>образований</w:t>
      </w:r>
      <w:proofErr w:type="spellEnd"/>
      <w:r w:rsidR="003E4B9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9F"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3E4B9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9F"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D608C3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9F"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="003E4B9F" w:rsidRPr="009F0C3F">
        <w:rPr>
          <w:rFonts w:ascii="Times New Roman" w:hAnsi="Times New Roman" w:cs="Times New Roman"/>
          <w:sz w:val="24"/>
          <w:szCs w:val="24"/>
        </w:rPr>
        <w:t>;</w:t>
      </w:r>
    </w:p>
    <w:p w:rsidR="008268CE" w:rsidRPr="009F0C3F" w:rsidRDefault="003E4B9F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F0C3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D197F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8CE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иных </w:t>
      </w:r>
      <w:r w:rsidR="000B6343"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="008268CE" w:rsidRPr="009F0C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08C3" w:rsidRPr="009F0C3F" w:rsidRDefault="00D608C3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Бюджетным кодексом РФ бюджет </w:t>
      </w:r>
      <w:proofErr w:type="spellStart"/>
      <w:r w:rsidRPr="009F0C3F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на 2013 год и на плановый период 2014 и 2015 годов принят до начала финансового года (Решение Собрания депутатов </w:t>
      </w:r>
      <w:proofErr w:type="spellStart"/>
      <w:r w:rsidRPr="009F0C3F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района от 26.12.2012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г. №412/42 «О  бюджете </w:t>
      </w:r>
      <w:proofErr w:type="spellStart"/>
      <w:r w:rsidRPr="009F0C3F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на 2013 год и плановый период 2014 и 2015 годов»).</w:t>
      </w:r>
      <w:proofErr w:type="gramEnd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F0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районном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бюджете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вносились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поправки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E98" w:rsidRPr="009F0C3F" w:rsidRDefault="001C5E98" w:rsidP="00946778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Доля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расходов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местного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формируемых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программно-целевого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планирования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бюджете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proofErr w:type="gram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составила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– 84,1 %.</w:t>
      </w:r>
    </w:p>
    <w:p w:rsidR="00560295" w:rsidRPr="009F0C3F" w:rsidRDefault="00D608C3" w:rsidP="00946778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Бюджеты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r w:rsidR="004A5730" w:rsidRPr="009F0C3F">
        <w:rPr>
          <w:rFonts w:ascii="Times New Roman" w:hAnsi="Times New Roman" w:cs="Times New Roman"/>
          <w:sz w:val="24"/>
          <w:szCs w:val="24"/>
        </w:rPr>
        <w:t xml:space="preserve">7–и </w:t>
      </w:r>
      <w:r w:rsidR="00201408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поселений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плановый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2014 и 2015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годов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приняты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финансового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>.</w:t>
      </w:r>
      <w:r w:rsidR="004A5730" w:rsidRPr="009F0C3F">
        <w:rPr>
          <w:rFonts w:ascii="Times New Roman" w:hAnsi="Times New Roman" w:cs="Times New Roman"/>
          <w:sz w:val="24"/>
          <w:szCs w:val="24"/>
        </w:rPr>
        <w:t xml:space="preserve"> </w:t>
      </w:r>
      <w:r w:rsidR="00560295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В общей сложности в течение 2013 года в решения о бюджетах поселений внесено 51  </w:t>
      </w:r>
      <w:r w:rsidR="000B6343">
        <w:rPr>
          <w:rFonts w:ascii="Times New Roman" w:hAnsi="Times New Roman" w:cs="Times New Roman"/>
          <w:sz w:val="24"/>
          <w:szCs w:val="24"/>
          <w:lang w:val="ru-RU"/>
        </w:rPr>
        <w:t xml:space="preserve">поправка и </w:t>
      </w:r>
      <w:r w:rsidR="00560295" w:rsidRPr="009F0C3F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9F0C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60295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A5730" w:rsidRPr="009F0C3F" w:rsidRDefault="00621C8B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0C3F">
        <w:rPr>
          <w:rFonts w:ascii="Times New Roman" w:hAnsi="Times New Roman" w:cs="Times New Roman"/>
          <w:sz w:val="24"/>
          <w:szCs w:val="24"/>
          <w:lang w:val="ru-RU"/>
        </w:rPr>
        <w:t>Четыре поселения (</w:t>
      </w:r>
      <w:proofErr w:type="spellStart"/>
      <w:r w:rsidRPr="009F0C3F">
        <w:rPr>
          <w:rFonts w:ascii="Times New Roman" w:hAnsi="Times New Roman" w:cs="Times New Roman"/>
          <w:sz w:val="24"/>
          <w:szCs w:val="24"/>
          <w:lang w:val="ru-RU"/>
        </w:rPr>
        <w:t>Бакальское</w:t>
      </w:r>
      <w:proofErr w:type="spellEnd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, Межевое, </w:t>
      </w:r>
      <w:proofErr w:type="spellStart"/>
      <w:r w:rsidRPr="009F0C3F">
        <w:rPr>
          <w:rFonts w:ascii="Times New Roman" w:hAnsi="Times New Roman" w:cs="Times New Roman"/>
          <w:sz w:val="24"/>
          <w:szCs w:val="24"/>
          <w:lang w:val="ru-RU"/>
        </w:rPr>
        <w:t>Сулеинское</w:t>
      </w:r>
      <w:proofErr w:type="spellEnd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F0C3F">
        <w:rPr>
          <w:rFonts w:ascii="Times New Roman" w:hAnsi="Times New Roman" w:cs="Times New Roman"/>
          <w:sz w:val="24"/>
          <w:szCs w:val="24"/>
          <w:lang w:val="ru-RU"/>
        </w:rPr>
        <w:t>Айлинское</w:t>
      </w:r>
      <w:proofErr w:type="spellEnd"/>
      <w:r w:rsidRPr="009F0C3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F0C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C5C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в которых доля межбюджетных трансфертов из других бюджетов бюджетной системы Российской превысила 70% в объеме собственных доходов местного бюджета, в течение двух из трех последних финансовых периодов</w:t>
      </w:r>
      <w:r w:rsidR="009F0C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5C5C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Соглашения с Министерством финансов Челябинской области о мерах по повышению эффективности использования</w:t>
      </w:r>
      <w:r w:rsidR="00560295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C5C" w:rsidRPr="009F0C3F">
        <w:rPr>
          <w:rFonts w:ascii="Times New Roman" w:hAnsi="Times New Roman" w:cs="Times New Roman"/>
          <w:sz w:val="24"/>
          <w:szCs w:val="24"/>
          <w:lang w:val="ru-RU"/>
        </w:rPr>
        <w:t>бюджетных средств и увеличению поступлений налоговых и неналоговых</w:t>
      </w:r>
      <w:r w:rsidR="00560295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C5C" w:rsidRPr="009F0C3F">
        <w:rPr>
          <w:rFonts w:ascii="Times New Roman" w:hAnsi="Times New Roman" w:cs="Times New Roman"/>
          <w:sz w:val="24"/>
          <w:szCs w:val="24"/>
          <w:lang w:val="ru-RU"/>
        </w:rPr>
        <w:t>доходов бюджета поселения</w:t>
      </w:r>
      <w:r w:rsidR="00560295" w:rsidRPr="009F0C3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AB5C5C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0C3F">
        <w:rPr>
          <w:rFonts w:ascii="Times New Roman" w:hAnsi="Times New Roman" w:cs="Times New Roman"/>
          <w:sz w:val="24"/>
          <w:szCs w:val="24"/>
          <w:lang w:val="ru-RU"/>
        </w:rPr>
        <w:t>Финуправлением</w:t>
      </w:r>
      <w:proofErr w:type="spellEnd"/>
      <w:r w:rsidR="009F0C3F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560295" w:rsidRPr="009F0C3F">
        <w:rPr>
          <w:rFonts w:ascii="Times New Roman" w:hAnsi="Times New Roman" w:cs="Times New Roman"/>
          <w:sz w:val="24"/>
          <w:szCs w:val="24"/>
          <w:lang w:val="ru-RU"/>
        </w:rPr>
        <w:t>жеквартально осуществлялся контроль по выполнению условий Соглашений</w:t>
      </w:r>
      <w:r w:rsidR="009F0C3F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поселениями</w:t>
      </w:r>
      <w:r w:rsidR="00560295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8042D" w:rsidRPr="009F0C3F" w:rsidRDefault="009F0C3F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 2013 год о</w:t>
      </w:r>
      <w:r w:rsidR="00C93CA4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беспечено 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93CA4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облюдение норматива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как в районе, так и в поселениях </w:t>
      </w:r>
      <w:proofErr w:type="spellStart"/>
      <w:r w:rsidR="00C93CA4" w:rsidRPr="009F0C3F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="00C93CA4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района.</w:t>
      </w:r>
    </w:p>
    <w:p w:rsidR="00D608C3" w:rsidRPr="009F0C3F" w:rsidRDefault="00D608C3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Проведенная в соответствии с Приказом Министерства финансов Челябинской области от 29.11.2011 № 01/5-146-1 «О Порядке проведения Министерством финансов Челябинской области мониторинга соблюдения органами местного самоуправления городских округов и муниципальных районов Челябинской области требований бюджетного законодательства и оценки качества управления муниципальными финансами» оценка качества управления муниципальными финансами за 2012 год соответствует </w:t>
      </w:r>
      <w:r w:rsidRPr="009F0C3F">
        <w:rPr>
          <w:rFonts w:ascii="Times New Roman" w:hAnsi="Times New Roman" w:cs="Times New Roman"/>
          <w:sz w:val="24"/>
          <w:szCs w:val="24"/>
        </w:rPr>
        <w:t>II</w:t>
      </w:r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степени качества, </w:t>
      </w:r>
      <w:r w:rsidR="009F0C3F">
        <w:rPr>
          <w:rFonts w:ascii="Times New Roman" w:hAnsi="Times New Roman" w:cs="Times New Roman"/>
          <w:sz w:val="24"/>
          <w:szCs w:val="24"/>
          <w:lang w:val="ru-RU"/>
        </w:rPr>
        <w:t xml:space="preserve"> и э</w:t>
      </w:r>
      <w:r w:rsidRPr="009F0C3F">
        <w:rPr>
          <w:rFonts w:ascii="Times New Roman" w:hAnsi="Times New Roman" w:cs="Times New Roman"/>
          <w:sz w:val="24"/>
          <w:szCs w:val="24"/>
          <w:lang w:val="ru-RU"/>
        </w:rPr>
        <w:t>то свидетельствует о надлежащем уровне управления</w:t>
      </w:r>
      <w:proofErr w:type="gramEnd"/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бюджетным процессом.</w:t>
      </w:r>
    </w:p>
    <w:p w:rsidR="009F0C3F" w:rsidRDefault="00D608C3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42D" w:rsidRPr="00946778">
        <w:rPr>
          <w:rFonts w:ascii="Times New Roman" w:hAnsi="Times New Roman" w:cs="Times New Roman"/>
          <w:sz w:val="24"/>
          <w:szCs w:val="24"/>
          <w:lang w:val="ru-RU"/>
        </w:rPr>
        <w:t>Организация бюджетного процесса в районе регламентирован</w:t>
      </w:r>
      <w:r w:rsidR="001C5E98" w:rsidRPr="009467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8042D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«О бюджетном процессе в </w:t>
      </w:r>
      <w:proofErr w:type="spellStart"/>
      <w:r w:rsidR="0018042D" w:rsidRPr="00946778">
        <w:rPr>
          <w:rFonts w:ascii="Times New Roman" w:hAnsi="Times New Roman" w:cs="Times New Roman"/>
          <w:sz w:val="24"/>
          <w:szCs w:val="24"/>
          <w:lang w:val="ru-RU"/>
        </w:rPr>
        <w:t>Саткинском</w:t>
      </w:r>
      <w:proofErr w:type="spellEnd"/>
      <w:r w:rsidR="0018042D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 районе», утвержденным решением Собрания депутатов района от </w:t>
      </w:r>
      <w:r w:rsidR="00946778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21.11.2007 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C5E98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310/32 (с изменениями)</w:t>
      </w:r>
      <w:r w:rsidR="0018042D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608C3" w:rsidRPr="009F0C3F" w:rsidRDefault="0018042D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F0C3F">
        <w:rPr>
          <w:rFonts w:ascii="Times New Roman" w:hAnsi="Times New Roman" w:cs="Times New Roman"/>
          <w:sz w:val="24"/>
          <w:szCs w:val="24"/>
          <w:lang w:val="ru-RU"/>
        </w:rPr>
        <w:t>В рамках работы по нормативно-правовому обеспечению бюджетного процесса, а также в соответствии с положениями Бюджетного кодекса РФ</w:t>
      </w:r>
      <w:r w:rsidR="001C5E98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принято Положение «О бюджетном процессе в </w:t>
      </w:r>
      <w:proofErr w:type="spellStart"/>
      <w:r w:rsidR="001C5E98" w:rsidRPr="009F0C3F">
        <w:rPr>
          <w:rFonts w:ascii="Times New Roman" w:hAnsi="Times New Roman" w:cs="Times New Roman"/>
          <w:sz w:val="24"/>
          <w:szCs w:val="24"/>
          <w:lang w:val="ru-RU"/>
        </w:rPr>
        <w:t>Саткинском</w:t>
      </w:r>
      <w:proofErr w:type="spellEnd"/>
      <w:r w:rsidR="001C5E98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 районе» в новой редакции от  29.11.2013 № 506/32</w:t>
      </w:r>
      <w:r w:rsidR="00DA4B28" w:rsidRPr="009F0C3F">
        <w:rPr>
          <w:rFonts w:ascii="Times New Roman" w:hAnsi="Times New Roman" w:cs="Times New Roman"/>
          <w:sz w:val="24"/>
          <w:szCs w:val="24"/>
          <w:lang w:val="ru-RU"/>
        </w:rPr>
        <w:t>. Также</w:t>
      </w:r>
      <w:r w:rsidR="009F0C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4B28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все необходимые нормативные правовые акты по вопросам организации бюджетного процесса приняты во всех муниципальных образованиях </w:t>
      </w:r>
      <w:proofErr w:type="spellStart"/>
      <w:r w:rsidR="00DA4B28" w:rsidRPr="009F0C3F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="00DA4B28" w:rsidRPr="009F0C3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r w:rsidRPr="009F0C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13EF" w:rsidRPr="009F0C3F" w:rsidRDefault="00A513EF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F0C3F">
        <w:rPr>
          <w:rFonts w:ascii="Times New Roman" w:hAnsi="Times New Roman" w:cs="Times New Roman"/>
          <w:sz w:val="24"/>
          <w:szCs w:val="24"/>
          <w:lang w:val="ru-RU"/>
        </w:rPr>
        <w:t>Подготовлена документация на проведение аукцион</w:t>
      </w:r>
      <w:r w:rsidR="009F0C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F0C3F">
        <w:rPr>
          <w:rFonts w:ascii="Times New Roman" w:hAnsi="Times New Roman" w:cs="Times New Roman"/>
          <w:sz w:val="24"/>
          <w:szCs w:val="24"/>
        </w:rPr>
        <w:t>  </w:t>
      </w:r>
      <w:r w:rsidRPr="009F0C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F0C3F">
        <w:rPr>
          <w:rFonts w:ascii="Times New Roman" w:hAnsi="Times New Roman" w:cs="Times New Roman"/>
          <w:sz w:val="24"/>
          <w:szCs w:val="24"/>
        </w:rPr>
        <w:t>  </w:t>
      </w:r>
      <w:r w:rsidRPr="009F0C3F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9F0C3F">
        <w:rPr>
          <w:rFonts w:ascii="Times New Roman" w:hAnsi="Times New Roman" w:cs="Times New Roman"/>
          <w:sz w:val="24"/>
          <w:szCs w:val="24"/>
        </w:rPr>
        <w:t>  </w:t>
      </w:r>
      <w:r w:rsidRPr="009F0C3F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9F0C3F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9F0C3F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</w:p>
    <w:p w:rsidR="00A513EF" w:rsidRPr="00946778" w:rsidRDefault="00A513EF" w:rsidP="009F0C3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46778">
        <w:rPr>
          <w:rFonts w:ascii="Times New Roman" w:hAnsi="Times New Roman" w:cs="Times New Roman"/>
          <w:sz w:val="24"/>
          <w:szCs w:val="24"/>
          <w:lang w:val="ru-RU"/>
        </w:rPr>
        <w:t>выбору</w:t>
      </w:r>
      <w:r w:rsidRPr="009F0C3F">
        <w:rPr>
          <w:rFonts w:ascii="Times New Roman" w:hAnsi="Times New Roman" w:cs="Times New Roman"/>
          <w:sz w:val="24"/>
          <w:szCs w:val="24"/>
        </w:rPr>
        <w:t>   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кредитной</w:t>
      </w:r>
      <w:r w:rsidRPr="009F0C3F">
        <w:rPr>
          <w:rFonts w:ascii="Times New Roman" w:hAnsi="Times New Roman" w:cs="Times New Roman"/>
          <w:sz w:val="24"/>
          <w:szCs w:val="24"/>
        </w:rPr>
        <w:t>  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0C3F">
        <w:rPr>
          <w:rFonts w:ascii="Times New Roman" w:hAnsi="Times New Roman" w:cs="Times New Roman"/>
          <w:sz w:val="24"/>
          <w:szCs w:val="24"/>
        </w:rPr>
        <w:t>  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9F0C3F">
        <w:rPr>
          <w:rFonts w:ascii="Times New Roman" w:hAnsi="Times New Roman" w:cs="Times New Roman"/>
          <w:sz w:val="24"/>
          <w:szCs w:val="24"/>
        </w:rPr>
        <w:t>   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9F0C3F">
        <w:rPr>
          <w:rFonts w:ascii="Times New Roman" w:hAnsi="Times New Roman" w:cs="Times New Roman"/>
          <w:sz w:val="24"/>
          <w:szCs w:val="24"/>
        </w:rPr>
        <w:t>  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кредитной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линии </w:t>
      </w:r>
      <w:proofErr w:type="spellStart"/>
      <w:r w:rsidRPr="00946778">
        <w:rPr>
          <w:rFonts w:ascii="Times New Roman" w:hAnsi="Times New Roman" w:cs="Times New Roman"/>
          <w:sz w:val="24"/>
          <w:szCs w:val="24"/>
          <w:lang w:val="ru-RU"/>
        </w:rPr>
        <w:t>Саткинскому</w:t>
      </w:r>
      <w:proofErr w:type="spellEnd"/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муниципальному району.</w:t>
      </w:r>
    </w:p>
    <w:p w:rsidR="00D608C3" w:rsidRPr="00946778" w:rsidRDefault="00D608C3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В рамках осуществления мероприятий по мобилизации доходов местного бюджета в </w:t>
      </w:r>
      <w:proofErr w:type="spellStart"/>
      <w:r w:rsidRPr="00946778">
        <w:rPr>
          <w:rFonts w:ascii="Times New Roman" w:hAnsi="Times New Roman" w:cs="Times New Roman"/>
          <w:sz w:val="24"/>
          <w:szCs w:val="24"/>
          <w:lang w:val="ru-RU"/>
        </w:rPr>
        <w:t>Саткинском</w:t>
      </w:r>
      <w:proofErr w:type="spellEnd"/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муниципальном районе </w:t>
      </w:r>
      <w:r w:rsidR="006458AC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принято </w:t>
      </w:r>
      <w:r w:rsidR="00243E6A" w:rsidRPr="00946778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="006458AC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ановление 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58AC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proofErr w:type="spellStart"/>
      <w:r w:rsidR="006458AC" w:rsidRPr="00946778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="006458AC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r w:rsidR="00243E6A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от 25.11.2013 № 2112 </w:t>
      </w:r>
      <w:r w:rsidR="006458AC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«О перечне мероприятий по укреплению и увеличению доходной базы районного бюджета», 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создана и функционирует рабочая группа «О создании  комиссии по укреплению налоговой дисциплины» под председательством Главы администрации </w:t>
      </w:r>
      <w:proofErr w:type="spellStart"/>
      <w:r w:rsidRPr="00946778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по укреплению налоговой дисциплины (</w:t>
      </w:r>
      <w:proofErr w:type="gramStart"/>
      <w:r w:rsidRPr="00946778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  <w:proofErr w:type="gramEnd"/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администрации </w:t>
      </w:r>
      <w:proofErr w:type="spellStart"/>
      <w:r w:rsidRPr="00946778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от 16.08.2011 года № 1410).</w:t>
      </w:r>
    </w:p>
    <w:p w:rsidR="000A28CC" w:rsidRPr="00946778" w:rsidRDefault="000A28CC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46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2013 году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обработано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="007B6CBC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F0C3F" w:rsidRPr="0094677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F0C3F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тысяч 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числе: </w:t>
      </w:r>
    </w:p>
    <w:p w:rsidR="005873E5" w:rsidRPr="00946778" w:rsidRDefault="005873E5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B6CBC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418 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уведомлений о бюджетных ассигнованиях и лимитах бюджетных обязательств и их изменений</w:t>
      </w:r>
      <w:r w:rsidR="00BF387A" w:rsidRPr="00946778">
        <w:rPr>
          <w:rFonts w:ascii="Times New Roman" w:hAnsi="Times New Roman" w:cs="Times New Roman"/>
          <w:sz w:val="24"/>
          <w:szCs w:val="24"/>
          <w:lang w:val="ru-RU"/>
        </w:rPr>
        <w:t>, 90 уведомлений по расчетам между бюджетами поселений</w:t>
      </w:r>
      <w:proofErr w:type="gramStart"/>
      <w:r w:rsidR="0094677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C16931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16931" w:rsidRPr="00946778">
        <w:rPr>
          <w:rFonts w:ascii="Times New Roman" w:hAnsi="Times New Roman" w:cs="Times New Roman"/>
          <w:sz w:val="24"/>
          <w:szCs w:val="24"/>
          <w:lang w:val="ru-RU"/>
        </w:rPr>
        <w:t>роме того</w:t>
      </w:r>
      <w:r w:rsidR="00946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16931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обеспечена проверка уведомлений о бюджетных назначен</w:t>
      </w:r>
      <w:r w:rsidR="000B63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58FE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C16931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8F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C16931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</w:t>
      </w:r>
      <w:r w:rsidR="001758F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16931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16931" w:rsidRPr="00946778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="00C16931" w:rsidRPr="00946778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r w:rsidRPr="009467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73E5" w:rsidRPr="001758FE" w:rsidRDefault="005873E5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758FE">
        <w:rPr>
          <w:rFonts w:ascii="Times New Roman" w:hAnsi="Times New Roman" w:cs="Times New Roman"/>
          <w:sz w:val="24"/>
          <w:szCs w:val="24"/>
          <w:lang w:val="ru-RU"/>
        </w:rPr>
        <w:t>- 1</w:t>
      </w:r>
      <w:r w:rsidR="007B6CBC" w:rsidRPr="001758FE">
        <w:rPr>
          <w:rFonts w:ascii="Times New Roman" w:hAnsi="Times New Roman" w:cs="Times New Roman"/>
          <w:sz w:val="24"/>
          <w:szCs w:val="24"/>
          <w:lang w:val="ru-RU"/>
        </w:rPr>
        <w:t>482</w:t>
      </w:r>
      <w:r w:rsidRPr="001758FE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1758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58FE">
        <w:rPr>
          <w:rFonts w:ascii="Times New Roman" w:hAnsi="Times New Roman" w:cs="Times New Roman"/>
          <w:sz w:val="24"/>
          <w:szCs w:val="24"/>
          <w:lang w:val="ru-RU"/>
        </w:rPr>
        <w:t xml:space="preserve"> по внесению изменений в кассовый план по доходам, расходам и источникам финансирования дефицита бюджета;</w:t>
      </w:r>
    </w:p>
    <w:p w:rsidR="007B6CBC" w:rsidRPr="009F0C3F" w:rsidRDefault="00555A02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758FE">
        <w:rPr>
          <w:rFonts w:ascii="Times New Roman" w:hAnsi="Times New Roman" w:cs="Times New Roman"/>
          <w:sz w:val="24"/>
          <w:szCs w:val="24"/>
          <w:lang w:val="ru-RU"/>
        </w:rPr>
        <w:t xml:space="preserve">- в рамках кассового обслуживания исполнения бюджетов муниципальных образований на территории </w:t>
      </w:r>
      <w:proofErr w:type="spellStart"/>
      <w:r w:rsidRPr="001758FE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Pr="001758F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в соответствии с бюджетным законодательством Российской Федерации принято, проверено, обработано более</w:t>
      </w:r>
      <w:r w:rsidR="005C60B2" w:rsidRPr="001758FE">
        <w:rPr>
          <w:rFonts w:ascii="Times New Roman" w:hAnsi="Times New Roman" w:cs="Times New Roman"/>
          <w:sz w:val="24"/>
          <w:szCs w:val="24"/>
          <w:lang w:val="ru-RU"/>
        </w:rPr>
        <w:t xml:space="preserve"> 150 тысяч документов</w:t>
      </w:r>
      <w:r w:rsidR="00C16931" w:rsidRPr="001758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27EF" w:rsidRPr="001758F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97,7</w:t>
      </w:r>
      <w:r w:rsidR="00C627EF" w:rsidRPr="009F0C3F">
        <w:rPr>
          <w:rFonts w:ascii="Times New Roman" w:hAnsi="Times New Roman" w:cs="Times New Roman"/>
          <w:sz w:val="24"/>
          <w:szCs w:val="24"/>
        </w:rPr>
        <w:t>   </w:t>
      </w:r>
      <w:r w:rsidR="00C627EF" w:rsidRPr="001758FE">
        <w:rPr>
          <w:rFonts w:ascii="Times New Roman" w:hAnsi="Times New Roman" w:cs="Times New Roman"/>
          <w:sz w:val="24"/>
          <w:szCs w:val="24"/>
          <w:lang w:val="ru-RU"/>
        </w:rPr>
        <w:t>тысяч</w:t>
      </w:r>
      <w:r w:rsidR="00C627EF" w:rsidRPr="009F0C3F">
        <w:rPr>
          <w:rFonts w:ascii="Times New Roman" w:hAnsi="Times New Roman" w:cs="Times New Roman"/>
          <w:sz w:val="24"/>
          <w:szCs w:val="24"/>
        </w:rPr>
        <w:t>   </w:t>
      </w:r>
      <w:r w:rsidR="00C627EF" w:rsidRPr="001758FE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="00C627EF" w:rsidRPr="009F0C3F">
        <w:rPr>
          <w:rFonts w:ascii="Times New Roman" w:hAnsi="Times New Roman" w:cs="Times New Roman"/>
          <w:sz w:val="24"/>
          <w:szCs w:val="24"/>
        </w:rPr>
        <w:t>   </w:t>
      </w:r>
      <w:r w:rsidR="00C627EF" w:rsidRPr="001758F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627EF" w:rsidRPr="009F0C3F">
        <w:rPr>
          <w:rFonts w:ascii="Times New Roman" w:hAnsi="Times New Roman" w:cs="Times New Roman"/>
          <w:sz w:val="24"/>
          <w:szCs w:val="24"/>
        </w:rPr>
        <w:t>   </w:t>
      </w:r>
      <w:r w:rsidR="00C627EF" w:rsidRPr="001758FE"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 w:rsidR="001758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7EF" w:rsidRPr="001758FE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7B6CBC" w:rsidRPr="001758F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627EF" w:rsidRPr="001758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B6CBC" w:rsidRPr="009F0C3F">
        <w:rPr>
          <w:rFonts w:ascii="Times New Roman" w:hAnsi="Times New Roman" w:cs="Times New Roman"/>
          <w:sz w:val="24"/>
          <w:szCs w:val="24"/>
        </w:rPr>
        <w:t>К</w:t>
      </w:r>
      <w:r w:rsidR="00C627EF" w:rsidRPr="009F0C3F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="00C627EF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EF" w:rsidRPr="009F0C3F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="00C627EF" w:rsidRPr="009F0C3F">
        <w:rPr>
          <w:rFonts w:ascii="Times New Roman" w:hAnsi="Times New Roman" w:cs="Times New Roman"/>
          <w:sz w:val="24"/>
          <w:szCs w:val="24"/>
        </w:rPr>
        <w:t>,</w:t>
      </w:r>
      <w:r w:rsidR="00C16931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931" w:rsidRPr="009F0C3F">
        <w:rPr>
          <w:rFonts w:ascii="Times New Roman" w:hAnsi="Times New Roman" w:cs="Times New Roman"/>
          <w:sz w:val="24"/>
          <w:szCs w:val="24"/>
        </w:rPr>
        <w:t>отказано</w:t>
      </w:r>
      <w:proofErr w:type="spellEnd"/>
      <w:r w:rsidR="00C16931" w:rsidRPr="009F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16931" w:rsidRPr="009F0C3F">
        <w:rPr>
          <w:rFonts w:ascii="Times New Roman" w:hAnsi="Times New Roman" w:cs="Times New Roman"/>
          <w:sz w:val="24"/>
          <w:szCs w:val="24"/>
        </w:rPr>
        <w:t>обработке</w:t>
      </w:r>
      <w:proofErr w:type="spellEnd"/>
      <w:r w:rsidR="00C16931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931" w:rsidRPr="009F0C3F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="00C16931" w:rsidRPr="009F0C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C16931" w:rsidRPr="009F0C3F">
        <w:rPr>
          <w:rFonts w:ascii="Times New Roman" w:hAnsi="Times New Roman" w:cs="Times New Roman"/>
          <w:sz w:val="24"/>
          <w:szCs w:val="24"/>
        </w:rPr>
        <w:t>тысячи</w:t>
      </w:r>
      <w:proofErr w:type="spellEnd"/>
      <w:r w:rsidR="00C16931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931" w:rsidRPr="009F0C3F">
        <w:rPr>
          <w:rFonts w:ascii="Times New Roman" w:hAnsi="Times New Roman" w:cs="Times New Roman"/>
          <w:sz w:val="24"/>
          <w:szCs w:val="24"/>
        </w:rPr>
        <w:t>док</w:t>
      </w:r>
      <w:r w:rsidR="00C627EF" w:rsidRPr="009F0C3F">
        <w:rPr>
          <w:rFonts w:ascii="Times New Roman" w:hAnsi="Times New Roman" w:cs="Times New Roman"/>
          <w:sz w:val="24"/>
          <w:szCs w:val="24"/>
        </w:rPr>
        <w:t>у</w:t>
      </w:r>
      <w:r w:rsidR="00C16931" w:rsidRPr="009F0C3F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="00C16931" w:rsidRPr="009F0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60B2" w:rsidRPr="009F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FE" w:rsidRPr="009713DF" w:rsidRDefault="007B6CBC" w:rsidP="009713D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13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состоянию </w:t>
      </w:r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на 01.01.2014 в </w:t>
      </w:r>
      <w:proofErr w:type="spellStart"/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>финуправлении</w:t>
      </w:r>
      <w:proofErr w:type="spellEnd"/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ведется 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284</w:t>
      </w:r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лицевых </w:t>
      </w:r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27E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135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получател</w:t>
      </w:r>
      <w:r w:rsidR="009713D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9713D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  <w:r w:rsid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04" w:rsidRPr="009713DF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 w:rsidR="009B2D04" w:rsidRPr="009713DF">
        <w:rPr>
          <w:rFonts w:ascii="Times New Roman" w:hAnsi="Times New Roman" w:cs="Times New Roman"/>
          <w:sz w:val="24"/>
          <w:szCs w:val="24"/>
        </w:rPr>
        <w:t> </w:t>
      </w:r>
    </w:p>
    <w:p w:rsidR="00C16931" w:rsidRPr="009713DF" w:rsidRDefault="009B2D04" w:rsidP="009713D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13DF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дефицита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="009713D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средств, поступающих во временное распоряжение, 41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лицевых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счетов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и автономных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учреждений,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лицевых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и автономных</w:t>
      </w:r>
      <w:r w:rsidRPr="009713DF">
        <w:rPr>
          <w:rFonts w:ascii="Times New Roman" w:hAnsi="Times New Roman" w:cs="Times New Roman"/>
          <w:sz w:val="24"/>
          <w:szCs w:val="24"/>
        </w:rPr>
        <w:t>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учреждений, 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31-</w:t>
      </w:r>
      <w:r w:rsidR="000B6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по приносящей доход деятельности, 3-для учета инвестиционных</w:t>
      </w:r>
      <w:r w:rsidR="001758FE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3DF" w:rsidRPr="0097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E09" w:rsidRPr="009713DF">
        <w:rPr>
          <w:rFonts w:ascii="Times New Roman" w:hAnsi="Times New Roman" w:cs="Times New Roman"/>
          <w:sz w:val="24"/>
          <w:szCs w:val="24"/>
          <w:lang w:val="ru-RU"/>
        </w:rPr>
        <w:t>расходов, 5</w:t>
      </w:r>
      <w:r w:rsidRPr="009713DF">
        <w:rPr>
          <w:rFonts w:ascii="Times New Roman" w:hAnsi="Times New Roman" w:cs="Times New Roman"/>
          <w:sz w:val="24"/>
          <w:szCs w:val="24"/>
        </w:rPr>
        <w:t> 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713DF">
        <w:rPr>
          <w:rFonts w:ascii="Times New Roman" w:hAnsi="Times New Roman" w:cs="Times New Roman"/>
          <w:sz w:val="24"/>
          <w:szCs w:val="24"/>
        </w:rPr>
        <w:t>  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лицевых</w:t>
      </w:r>
      <w:r w:rsidRPr="009713DF">
        <w:rPr>
          <w:rFonts w:ascii="Times New Roman" w:hAnsi="Times New Roman" w:cs="Times New Roman"/>
          <w:sz w:val="24"/>
          <w:szCs w:val="24"/>
        </w:rPr>
        <w:t>  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счетов</w:t>
      </w:r>
      <w:r w:rsidRPr="009713DF">
        <w:rPr>
          <w:rFonts w:ascii="Times New Roman" w:hAnsi="Times New Roman" w:cs="Times New Roman"/>
          <w:sz w:val="24"/>
          <w:szCs w:val="24"/>
        </w:rPr>
        <w:t>  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9713DF">
        <w:rPr>
          <w:rFonts w:ascii="Times New Roman" w:hAnsi="Times New Roman" w:cs="Times New Roman"/>
          <w:sz w:val="24"/>
          <w:szCs w:val="24"/>
        </w:rPr>
        <w:t>  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учреждений</w:t>
      </w:r>
      <w:r w:rsidRPr="009713DF">
        <w:rPr>
          <w:rFonts w:ascii="Times New Roman" w:hAnsi="Times New Roman" w:cs="Times New Roman"/>
          <w:sz w:val="24"/>
          <w:szCs w:val="24"/>
        </w:rPr>
        <w:t>  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713DF">
        <w:rPr>
          <w:rFonts w:ascii="Times New Roman" w:hAnsi="Times New Roman" w:cs="Times New Roman"/>
          <w:sz w:val="24"/>
          <w:szCs w:val="24"/>
        </w:rPr>
        <w:t>  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9713DF">
        <w:rPr>
          <w:rFonts w:ascii="Times New Roman" w:hAnsi="Times New Roman" w:cs="Times New Roman"/>
          <w:sz w:val="24"/>
          <w:szCs w:val="24"/>
        </w:rPr>
        <w:t>   </w:t>
      </w:r>
      <w:r w:rsidRPr="009713DF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9713DF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обязательного </w:t>
      </w:r>
      <w:r w:rsidR="00C16931" w:rsidRPr="009713DF">
        <w:rPr>
          <w:rFonts w:ascii="Times New Roman" w:hAnsi="Times New Roman" w:cs="Times New Roman"/>
          <w:sz w:val="24"/>
          <w:szCs w:val="24"/>
          <w:lang w:val="ru-RU"/>
        </w:rPr>
        <w:t>медицинского</w:t>
      </w:r>
      <w:r w:rsidR="00C16931" w:rsidRPr="009713DF">
        <w:rPr>
          <w:rFonts w:ascii="Times New Roman" w:hAnsi="Times New Roman" w:cs="Times New Roman"/>
          <w:sz w:val="24"/>
          <w:szCs w:val="24"/>
        </w:rPr>
        <w:t> </w:t>
      </w:r>
      <w:r w:rsidR="00C16931" w:rsidRPr="009713DF">
        <w:rPr>
          <w:rFonts w:ascii="Times New Roman" w:hAnsi="Times New Roman" w:cs="Times New Roman"/>
          <w:sz w:val="24"/>
          <w:szCs w:val="24"/>
          <w:lang w:val="ru-RU"/>
        </w:rPr>
        <w:t>страхования;</w:t>
      </w:r>
      <w:proofErr w:type="gramEnd"/>
    </w:p>
    <w:p w:rsidR="00555A02" w:rsidRPr="009F0C3F" w:rsidRDefault="005C60B2" w:rsidP="001758FE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758FE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1758FE"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 w:rsidRPr="0017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8FE">
        <w:rPr>
          <w:rFonts w:ascii="Times New Roman" w:hAnsi="Times New Roman" w:cs="Times New Roman"/>
          <w:sz w:val="24"/>
          <w:szCs w:val="24"/>
        </w:rPr>
        <w:t>составления</w:t>
      </w:r>
      <w:proofErr w:type="spellEnd"/>
      <w:r w:rsidR="00555A02" w:rsidRPr="0017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A02" w:rsidRPr="001758FE">
        <w:rPr>
          <w:rFonts w:ascii="Times New Roman" w:hAnsi="Times New Roman" w:cs="Times New Roman"/>
          <w:sz w:val="24"/>
          <w:szCs w:val="24"/>
        </w:rPr>
        <w:t>бюджетной</w:t>
      </w:r>
      <w:proofErr w:type="spellEnd"/>
      <w:r w:rsidR="00555A02" w:rsidRPr="001758FE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555A02" w:rsidRPr="001758FE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="00555A02" w:rsidRPr="001758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55A02" w:rsidRPr="001758FE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="00555A02" w:rsidRPr="001758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55A02" w:rsidRPr="001758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55A02" w:rsidRPr="001758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55A02" w:rsidRPr="001758FE">
        <w:rPr>
          <w:rFonts w:ascii="Times New Roman" w:hAnsi="Times New Roman" w:cs="Times New Roman"/>
          <w:sz w:val="24"/>
          <w:szCs w:val="24"/>
        </w:rPr>
        <w:t>исполнению</w:t>
      </w:r>
      <w:proofErr w:type="spellEnd"/>
      <w:r w:rsidR="00555A02" w:rsidRPr="001758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55A02" w:rsidRPr="009F0C3F">
        <w:rPr>
          <w:rFonts w:ascii="Times New Roman" w:hAnsi="Times New Roman" w:cs="Times New Roman"/>
          <w:sz w:val="24"/>
          <w:szCs w:val="24"/>
        </w:rPr>
        <w:t>районного</w:t>
      </w:r>
      <w:proofErr w:type="spellEnd"/>
      <w:r w:rsidR="00555A02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A02" w:rsidRPr="009F0C3F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="00555A02" w:rsidRPr="009F0C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5A02" w:rsidRPr="009F0C3F">
        <w:rPr>
          <w:rFonts w:ascii="Times New Roman" w:hAnsi="Times New Roman" w:cs="Times New Roman"/>
          <w:sz w:val="24"/>
          <w:szCs w:val="24"/>
        </w:rPr>
        <w:t>консолидированного</w:t>
      </w:r>
      <w:proofErr w:type="spellEnd"/>
      <w:r w:rsidR="00555A02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A02" w:rsidRPr="009F0C3F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="00555A02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A02" w:rsidRPr="009F0C3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555A02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A02" w:rsidRPr="009F0C3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555A02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A02" w:rsidRPr="009F0C3F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ежедневно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формир</w:t>
      </w:r>
      <w:r w:rsidR="00C93CA4" w:rsidRPr="009F0C3F">
        <w:rPr>
          <w:rFonts w:ascii="Times New Roman" w:hAnsi="Times New Roman" w:cs="Times New Roman"/>
          <w:sz w:val="24"/>
          <w:szCs w:val="24"/>
        </w:rPr>
        <w:t>овалось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r w:rsidR="00D419EB" w:rsidRPr="009F0C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обрабатыва</w:t>
      </w:r>
      <w:r w:rsidR="00C93CA4" w:rsidRPr="009F0C3F">
        <w:rPr>
          <w:rFonts w:ascii="Times New Roman" w:hAnsi="Times New Roman" w:cs="Times New Roman"/>
          <w:sz w:val="24"/>
          <w:szCs w:val="24"/>
        </w:rPr>
        <w:t>лось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r w:rsidRPr="009F0C3F">
        <w:rPr>
          <w:rFonts w:ascii="Times New Roman" w:hAnsi="Times New Roman" w:cs="Times New Roman"/>
          <w:sz w:val="24"/>
          <w:szCs w:val="24"/>
        </w:rPr>
        <w:t xml:space="preserve">328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регистров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бюджетного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ежемесячно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75 и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ежеквартально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369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бюджетной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Осуществля</w:t>
      </w:r>
      <w:r w:rsidR="00C93CA4" w:rsidRPr="009F0C3F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банковские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балансовым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счетам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открытым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финуправлению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Управлении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казначейства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Челябинской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област</w:t>
      </w:r>
      <w:r w:rsidR="00C93CA4" w:rsidRPr="009F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и </w:t>
      </w:r>
      <w:r w:rsidR="00C93CA4" w:rsidRPr="009F0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Сберба</w:t>
      </w:r>
      <w:r w:rsidR="00C93CA4" w:rsidRPr="009F0C3F">
        <w:rPr>
          <w:rFonts w:ascii="Times New Roman" w:hAnsi="Times New Roman" w:cs="Times New Roman"/>
          <w:sz w:val="24"/>
          <w:szCs w:val="24"/>
        </w:rPr>
        <w:t>н</w:t>
      </w:r>
      <w:r w:rsidR="00D419EB" w:rsidRPr="009F0C3F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D419EB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9EB" w:rsidRPr="009F0C3F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555A02" w:rsidRPr="009F0C3F">
        <w:rPr>
          <w:rFonts w:ascii="Times New Roman" w:hAnsi="Times New Roman" w:cs="Times New Roman"/>
          <w:sz w:val="24"/>
          <w:szCs w:val="24"/>
        </w:rPr>
        <w:t>;</w:t>
      </w:r>
    </w:p>
    <w:p w:rsidR="00624D03" w:rsidRPr="009F0C3F" w:rsidRDefault="00555A02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6931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>исполнени</w:t>
      </w:r>
      <w:r w:rsidR="00C16931" w:rsidRPr="000B634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судебных актов по обращению взыскания на средства бюджетов муниципальных образований </w:t>
      </w:r>
      <w:proofErr w:type="spellStart"/>
      <w:r w:rsidRPr="000B6343">
        <w:rPr>
          <w:rFonts w:ascii="Times New Roman" w:hAnsi="Times New Roman" w:cs="Times New Roman"/>
          <w:sz w:val="24"/>
          <w:szCs w:val="24"/>
          <w:lang w:val="ru-RU"/>
        </w:rPr>
        <w:t>Саткинского</w:t>
      </w:r>
      <w:proofErr w:type="spellEnd"/>
      <w:r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r w:rsidR="00624D03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поступило 26 исполнительных листов, из них возвращено 7, исполнено</w:t>
      </w:r>
      <w:r w:rsidR="00624D03" w:rsidRPr="009F0C3F">
        <w:rPr>
          <w:rFonts w:ascii="Times New Roman" w:hAnsi="Times New Roman" w:cs="Times New Roman"/>
          <w:sz w:val="24"/>
          <w:szCs w:val="24"/>
        </w:rPr>
        <w:t> </w:t>
      </w:r>
      <w:r w:rsidR="00624D03" w:rsidRPr="000B6343">
        <w:rPr>
          <w:rFonts w:ascii="Times New Roman" w:hAnsi="Times New Roman" w:cs="Times New Roman"/>
          <w:sz w:val="24"/>
          <w:szCs w:val="24"/>
          <w:lang w:val="ru-RU"/>
        </w:rPr>
        <w:t>19 на</w:t>
      </w:r>
      <w:r w:rsidR="00624D03" w:rsidRPr="009F0C3F">
        <w:rPr>
          <w:rFonts w:ascii="Times New Roman" w:hAnsi="Times New Roman" w:cs="Times New Roman"/>
          <w:sz w:val="24"/>
          <w:szCs w:val="24"/>
        </w:rPr>
        <w:t> </w:t>
      </w:r>
      <w:r w:rsidR="00624D03" w:rsidRPr="000B6343">
        <w:rPr>
          <w:rFonts w:ascii="Times New Roman" w:hAnsi="Times New Roman" w:cs="Times New Roman"/>
          <w:sz w:val="24"/>
          <w:szCs w:val="24"/>
          <w:lang w:val="ru-RU"/>
        </w:rPr>
        <w:t>сумму</w:t>
      </w:r>
      <w:r w:rsidR="00624D03" w:rsidRPr="009F0C3F">
        <w:rPr>
          <w:rFonts w:ascii="Times New Roman" w:hAnsi="Times New Roman" w:cs="Times New Roman"/>
          <w:sz w:val="24"/>
          <w:szCs w:val="24"/>
        </w:rPr>
        <w:t> </w:t>
      </w:r>
      <w:r w:rsidR="00624D03" w:rsidRPr="000B6343">
        <w:rPr>
          <w:rFonts w:ascii="Times New Roman" w:hAnsi="Times New Roman" w:cs="Times New Roman"/>
          <w:sz w:val="24"/>
          <w:szCs w:val="24"/>
          <w:lang w:val="ru-RU"/>
        </w:rPr>
        <w:t>5,6</w:t>
      </w:r>
      <w:r w:rsidR="007B6CBC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4D03" w:rsidRPr="000B6343">
        <w:rPr>
          <w:rFonts w:ascii="Times New Roman" w:hAnsi="Times New Roman" w:cs="Times New Roman"/>
          <w:sz w:val="24"/>
          <w:szCs w:val="24"/>
          <w:lang w:val="ru-RU"/>
        </w:rPr>
        <w:t>млн.</w:t>
      </w:r>
      <w:r w:rsidR="00624D03" w:rsidRPr="009F0C3F">
        <w:rPr>
          <w:rFonts w:ascii="Times New Roman" w:hAnsi="Times New Roman" w:cs="Times New Roman"/>
          <w:sz w:val="24"/>
          <w:szCs w:val="24"/>
        </w:rPr>
        <w:t> </w:t>
      </w:r>
      <w:r w:rsidR="00624D03" w:rsidRPr="000B6343">
        <w:rPr>
          <w:rFonts w:ascii="Times New Roman" w:hAnsi="Times New Roman" w:cs="Times New Roman"/>
          <w:sz w:val="24"/>
          <w:szCs w:val="24"/>
          <w:lang w:val="ru-RU"/>
        </w:rPr>
        <w:t xml:space="preserve">рублей. </w:t>
      </w:r>
      <w:proofErr w:type="spellStart"/>
      <w:proofErr w:type="gramStart"/>
      <w:r w:rsidR="00624D03" w:rsidRPr="009F0C3F">
        <w:rPr>
          <w:rFonts w:ascii="Times New Roman" w:hAnsi="Times New Roman" w:cs="Times New Roman"/>
          <w:sz w:val="24"/>
          <w:szCs w:val="24"/>
        </w:rPr>
        <w:t>Приостановлено</w:t>
      </w:r>
      <w:proofErr w:type="spellEnd"/>
      <w:r w:rsidR="00624D03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03" w:rsidRPr="009F0C3F">
        <w:rPr>
          <w:rFonts w:ascii="Times New Roman" w:hAnsi="Times New Roman" w:cs="Times New Roman"/>
          <w:sz w:val="24"/>
          <w:szCs w:val="24"/>
        </w:rPr>
        <w:t>операций</w:t>
      </w:r>
      <w:proofErr w:type="spellEnd"/>
      <w:r w:rsidR="00624D03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03" w:rsidRPr="009F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24D03" w:rsidRPr="009F0C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24D03" w:rsidRPr="009F0C3F">
        <w:rPr>
          <w:rFonts w:ascii="Times New Roman" w:hAnsi="Times New Roman" w:cs="Times New Roman"/>
          <w:sz w:val="24"/>
          <w:szCs w:val="24"/>
        </w:rPr>
        <w:t>лицевом</w:t>
      </w:r>
      <w:proofErr w:type="spellEnd"/>
      <w:r w:rsidR="00624D03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03" w:rsidRPr="009F0C3F">
        <w:rPr>
          <w:rFonts w:ascii="Times New Roman" w:hAnsi="Times New Roman" w:cs="Times New Roman"/>
          <w:sz w:val="24"/>
          <w:szCs w:val="24"/>
        </w:rPr>
        <w:t>счете</w:t>
      </w:r>
      <w:proofErr w:type="spellEnd"/>
      <w:r w:rsidR="00624D03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03" w:rsidRPr="009F0C3F">
        <w:rPr>
          <w:rFonts w:ascii="Times New Roman" w:hAnsi="Times New Roman" w:cs="Times New Roman"/>
          <w:sz w:val="24"/>
          <w:szCs w:val="24"/>
        </w:rPr>
        <w:t>получателя</w:t>
      </w:r>
      <w:proofErr w:type="spellEnd"/>
      <w:r w:rsidR="00624D03" w:rsidRPr="009F0C3F">
        <w:rPr>
          <w:rFonts w:ascii="Times New Roman" w:hAnsi="Times New Roman" w:cs="Times New Roman"/>
          <w:sz w:val="24"/>
          <w:szCs w:val="24"/>
        </w:rPr>
        <w:t xml:space="preserve"> б</w:t>
      </w:r>
      <w:r w:rsidR="00B25A2C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Start"/>
      <w:r w:rsidR="00624D03" w:rsidRPr="009F0C3F">
        <w:rPr>
          <w:rFonts w:ascii="Times New Roman" w:hAnsi="Times New Roman" w:cs="Times New Roman"/>
          <w:sz w:val="24"/>
          <w:szCs w:val="24"/>
        </w:rPr>
        <w:t>джетных</w:t>
      </w:r>
      <w:proofErr w:type="spellEnd"/>
      <w:r w:rsidR="00624D03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03" w:rsidRPr="009F0C3F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="00624D03" w:rsidRPr="009F0C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C4F" w:rsidRPr="009F0C3F" w:rsidRDefault="00EA6C4F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0C3F">
        <w:rPr>
          <w:rFonts w:ascii="Times New Roman" w:hAnsi="Times New Roman" w:cs="Times New Roman"/>
          <w:sz w:val="24"/>
          <w:szCs w:val="24"/>
        </w:rPr>
        <w:t>Постоянно проводилась методическая работа по вопросам планирования и</w:t>
      </w:r>
    </w:p>
    <w:p w:rsidR="00EA6C4F" w:rsidRPr="007E598F" w:rsidRDefault="00EA6C4F" w:rsidP="007E598F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7E59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7E598F">
        <w:rPr>
          <w:rFonts w:ascii="Times New Roman" w:hAnsi="Times New Roman" w:cs="Times New Roman"/>
          <w:sz w:val="24"/>
          <w:szCs w:val="24"/>
          <w:lang w:val="ru-RU"/>
        </w:rPr>
        <w:t>бюджета,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7E598F">
        <w:rPr>
          <w:rFonts w:ascii="Times New Roman" w:hAnsi="Times New Roman" w:cs="Times New Roman"/>
          <w:sz w:val="24"/>
          <w:szCs w:val="24"/>
          <w:lang w:val="ru-RU"/>
        </w:rPr>
        <w:t>бюджетного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7E598F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7E59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7E598F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:rsidR="005873E5" w:rsidRPr="009F0C3F" w:rsidRDefault="00EA6C4F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C3F">
        <w:rPr>
          <w:rFonts w:ascii="Times New Roman" w:hAnsi="Times New Roman" w:cs="Times New Roman"/>
          <w:sz w:val="24"/>
          <w:szCs w:val="24"/>
        </w:rPr>
        <w:t>Проведена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поэтапному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переходу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электронный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обмен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юридически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значимого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документооборота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главыми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распорядителями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получателями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бюджетных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027" w:rsidRPr="007E598F" w:rsidRDefault="00946027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7"/>
      <w:bookmarkEnd w:id="2"/>
      <w:r w:rsidRPr="007E598F">
        <w:rPr>
          <w:rFonts w:ascii="Times New Roman" w:hAnsi="Times New Roman" w:cs="Times New Roman"/>
          <w:sz w:val="24"/>
          <w:szCs w:val="24"/>
          <w:lang w:val="ru-RU"/>
        </w:rPr>
        <w:t xml:space="preserve">В 2013 году в </w:t>
      </w:r>
      <w:proofErr w:type="spellStart"/>
      <w:r w:rsidR="00B25A2C">
        <w:rPr>
          <w:rFonts w:ascii="Times New Roman" w:hAnsi="Times New Roman" w:cs="Times New Roman"/>
          <w:sz w:val="24"/>
          <w:szCs w:val="24"/>
          <w:lang w:val="ru-RU"/>
        </w:rPr>
        <w:t>финуправление</w:t>
      </w:r>
      <w:proofErr w:type="spellEnd"/>
      <w:r w:rsidR="00B2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432B" w:rsidRPr="007E598F">
        <w:rPr>
          <w:rFonts w:ascii="Times New Roman" w:hAnsi="Times New Roman" w:cs="Times New Roman"/>
          <w:sz w:val="24"/>
          <w:szCs w:val="24"/>
          <w:lang w:val="ru-RU"/>
        </w:rPr>
        <w:t>принято 4 человека, увол</w:t>
      </w:r>
      <w:r w:rsidR="007E598F">
        <w:rPr>
          <w:rFonts w:ascii="Times New Roman" w:hAnsi="Times New Roman" w:cs="Times New Roman"/>
          <w:sz w:val="24"/>
          <w:szCs w:val="24"/>
          <w:lang w:val="ru-RU"/>
        </w:rPr>
        <w:t>ено</w:t>
      </w:r>
      <w:r w:rsidR="00FA432B" w:rsidRPr="007E598F">
        <w:rPr>
          <w:rFonts w:ascii="Times New Roman" w:hAnsi="Times New Roman" w:cs="Times New Roman"/>
          <w:sz w:val="24"/>
          <w:szCs w:val="24"/>
          <w:lang w:val="ru-RU"/>
        </w:rPr>
        <w:t xml:space="preserve"> 5 человек </w:t>
      </w:r>
      <w:r w:rsidRPr="007E598F">
        <w:rPr>
          <w:rFonts w:ascii="Times New Roman" w:hAnsi="Times New Roman" w:cs="Times New Roman"/>
          <w:sz w:val="24"/>
          <w:szCs w:val="24"/>
          <w:lang w:val="ru-RU"/>
        </w:rPr>
        <w:t>(процент сменяемости-</w:t>
      </w:r>
      <w:r w:rsidR="00FA432B" w:rsidRPr="007E598F">
        <w:rPr>
          <w:rFonts w:ascii="Times New Roman" w:hAnsi="Times New Roman" w:cs="Times New Roman"/>
          <w:sz w:val="24"/>
          <w:szCs w:val="24"/>
          <w:lang w:val="ru-RU"/>
        </w:rPr>
        <w:t>13,9</w:t>
      </w:r>
      <w:r w:rsidRPr="007E598F">
        <w:rPr>
          <w:rFonts w:ascii="Times New Roman" w:hAnsi="Times New Roman" w:cs="Times New Roman"/>
          <w:sz w:val="24"/>
          <w:szCs w:val="24"/>
          <w:lang w:val="ru-RU"/>
        </w:rPr>
        <w:t xml:space="preserve"> %).</w:t>
      </w:r>
    </w:p>
    <w:p w:rsidR="00243E6A" w:rsidRPr="009F0C3F" w:rsidRDefault="00EA6C4F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Кадровая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в 2013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направлена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реализацию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09668B" w:rsidRPr="009F0C3F">
        <w:rPr>
          <w:rFonts w:ascii="Times New Roman" w:hAnsi="Times New Roman" w:cs="Times New Roman"/>
          <w:sz w:val="24"/>
          <w:szCs w:val="24"/>
        </w:rPr>
        <w:t>   федеральн</w:t>
      </w:r>
      <w:r w:rsidR="00946027" w:rsidRPr="009F0C3F">
        <w:rPr>
          <w:rFonts w:ascii="Times New Roman" w:hAnsi="Times New Roman" w:cs="Times New Roman"/>
          <w:sz w:val="24"/>
          <w:szCs w:val="24"/>
        </w:rPr>
        <w:t>ого</w:t>
      </w:r>
      <w:proofErr w:type="gramStart"/>
      <w:r w:rsidR="0009668B" w:rsidRPr="009F0C3F">
        <w:rPr>
          <w:rFonts w:ascii="Times New Roman" w:hAnsi="Times New Roman" w:cs="Times New Roman"/>
          <w:sz w:val="24"/>
          <w:szCs w:val="24"/>
        </w:rPr>
        <w:t>  закон</w:t>
      </w:r>
      <w:r w:rsidR="00946027" w:rsidRPr="009F0C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9668B" w:rsidRPr="009F0C3F">
        <w:rPr>
          <w:rFonts w:ascii="Times New Roman" w:hAnsi="Times New Roman" w:cs="Times New Roman"/>
          <w:sz w:val="24"/>
          <w:szCs w:val="24"/>
        </w:rPr>
        <w:t>  от  02.03.2007г.   N</w:t>
      </w:r>
      <w:proofErr w:type="gramStart"/>
      <w:r w:rsidR="0009668B" w:rsidRPr="009F0C3F">
        <w:rPr>
          <w:rFonts w:ascii="Times New Roman" w:hAnsi="Times New Roman" w:cs="Times New Roman"/>
          <w:sz w:val="24"/>
          <w:szCs w:val="24"/>
        </w:rPr>
        <w:t>  25</w:t>
      </w:r>
      <w:proofErr w:type="gramEnd"/>
      <w:r w:rsidR="0009668B" w:rsidRPr="009F0C3F">
        <w:rPr>
          <w:rFonts w:ascii="Times New Roman" w:hAnsi="Times New Roman" w:cs="Times New Roman"/>
          <w:sz w:val="24"/>
          <w:szCs w:val="24"/>
        </w:rPr>
        <w:t>-ФЗ   «О</w:t>
      </w:r>
      <w:bookmarkStart w:id="3" w:name="13"/>
      <w:bookmarkEnd w:id="3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68B" w:rsidRPr="009F0C3F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68B" w:rsidRPr="009F0C3F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09668B" w:rsidRPr="009F0C3F">
        <w:rPr>
          <w:rFonts w:ascii="Times New Roman" w:hAnsi="Times New Roman" w:cs="Times New Roman"/>
          <w:sz w:val="24"/>
          <w:szCs w:val="24"/>
        </w:rPr>
        <w:tab/>
        <w:t>в</w:t>
      </w:r>
      <w:r w:rsidR="00B2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668B" w:rsidRPr="009F0C3F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="00B25A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668B" w:rsidRPr="009F0C3F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="0009668B" w:rsidRPr="009F0C3F">
        <w:rPr>
          <w:rFonts w:ascii="Times New Roman" w:hAnsi="Times New Roman" w:cs="Times New Roman"/>
          <w:sz w:val="24"/>
          <w:szCs w:val="24"/>
        </w:rPr>
        <w:t>»</w:t>
      </w:r>
      <w:r w:rsidR="00946027" w:rsidRPr="009F0C3F">
        <w:rPr>
          <w:rFonts w:ascii="Times New Roman" w:hAnsi="Times New Roman" w:cs="Times New Roman"/>
          <w:sz w:val="24"/>
          <w:szCs w:val="24"/>
        </w:rPr>
        <w:t>.</w:t>
      </w:r>
      <w:r w:rsidR="0009668B" w:rsidRPr="009F0C3F">
        <w:rPr>
          <w:rFonts w:ascii="Times New Roman" w:hAnsi="Times New Roman" w:cs="Times New Roman"/>
          <w:sz w:val="24"/>
          <w:szCs w:val="24"/>
        </w:rPr>
        <w:tab/>
      </w:r>
    </w:p>
    <w:p w:rsidR="00243E6A" w:rsidRPr="009F0C3F" w:rsidRDefault="00243E6A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комиссией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в 201</w:t>
      </w:r>
      <w:r w:rsidR="00946027" w:rsidRPr="009F0C3F">
        <w:rPr>
          <w:rFonts w:ascii="Times New Roman" w:hAnsi="Times New Roman" w:cs="Times New Roman"/>
          <w:sz w:val="24"/>
          <w:szCs w:val="24"/>
        </w:rPr>
        <w:t>3</w:t>
      </w:r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проведена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аттестация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r w:rsidR="00946027" w:rsidRPr="009F0C3F">
        <w:rPr>
          <w:rFonts w:ascii="Times New Roman" w:hAnsi="Times New Roman" w:cs="Times New Roman"/>
          <w:sz w:val="24"/>
          <w:szCs w:val="24"/>
        </w:rPr>
        <w:t>14</w:t>
      </w:r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проведен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квалификационный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r w:rsidR="00946027" w:rsidRPr="009F0C3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результатам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аттестации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муниципальные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служащие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признаны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замещаемым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должностям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результатам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сдачи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квалификационного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C3F">
        <w:rPr>
          <w:rFonts w:ascii="Times New Roman" w:hAnsi="Times New Roman" w:cs="Times New Roman"/>
          <w:sz w:val="24"/>
          <w:szCs w:val="24"/>
        </w:rPr>
        <w:t>экзамена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муниципальным</w:t>
      </w:r>
      <w:proofErr w:type="spellEnd"/>
      <w:proofErr w:type="gram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служащим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присвоены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классные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чины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3E6A" w:rsidRPr="009F0C3F" w:rsidRDefault="00243E6A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0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целях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в 201</w:t>
      </w:r>
      <w:r w:rsidR="00946027" w:rsidRPr="009F0C3F">
        <w:rPr>
          <w:rFonts w:ascii="Times New Roman" w:hAnsi="Times New Roman" w:cs="Times New Roman"/>
          <w:sz w:val="24"/>
          <w:szCs w:val="24"/>
        </w:rPr>
        <w:t>3</w:t>
      </w:r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r w:rsidR="00946027" w:rsidRPr="009F0C3F">
        <w:rPr>
          <w:rFonts w:ascii="Times New Roman" w:hAnsi="Times New Roman" w:cs="Times New Roman"/>
          <w:sz w:val="24"/>
          <w:szCs w:val="24"/>
        </w:rPr>
        <w:t>5</w:t>
      </w:r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служащи</w:t>
      </w:r>
      <w:r w:rsidR="00946027" w:rsidRPr="009F0C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прошл</w:t>
      </w:r>
      <w:r w:rsidR="00946027" w:rsidRPr="009F0C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приняли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тематических</w:t>
      </w:r>
      <w:proofErr w:type="spellEnd"/>
      <w:r w:rsidR="00946027"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семинарах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>.</w:t>
      </w:r>
    </w:p>
    <w:p w:rsidR="00EA6C4F" w:rsidRPr="00190B94" w:rsidRDefault="00243E6A" w:rsidP="00190B94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F0C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проводилась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ведению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личных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027" w:rsidRPr="009F0C3F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r w:rsidRPr="00190B9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Обеспечено представление </w:t>
      </w:r>
      <w:r w:rsidR="00946027" w:rsidRPr="00190B94">
        <w:rPr>
          <w:rFonts w:ascii="Times New Roman" w:hAnsi="Times New Roman" w:cs="Times New Roman"/>
          <w:sz w:val="24"/>
          <w:szCs w:val="24"/>
          <w:lang w:val="ru-RU"/>
        </w:rPr>
        <w:t>муниципальными</w:t>
      </w:r>
      <w:r w:rsidRPr="00190B94">
        <w:rPr>
          <w:rFonts w:ascii="Times New Roman" w:hAnsi="Times New Roman" w:cs="Times New Roman"/>
          <w:sz w:val="24"/>
          <w:szCs w:val="24"/>
          <w:lang w:val="ru-RU"/>
        </w:rPr>
        <w:t xml:space="preserve"> служащими Справок</w:t>
      </w:r>
      <w:r w:rsidR="00190B94">
        <w:rPr>
          <w:rFonts w:ascii="Times New Roman" w:hAnsi="Times New Roman" w:cs="Times New Roman"/>
          <w:sz w:val="24"/>
          <w:szCs w:val="24"/>
          <w:lang w:val="ru-RU"/>
        </w:rPr>
        <w:t xml:space="preserve"> о доходах,</w:t>
      </w:r>
      <w:r w:rsidRPr="00190B94">
        <w:rPr>
          <w:rFonts w:ascii="Times New Roman" w:hAnsi="Times New Roman" w:cs="Times New Roman"/>
          <w:sz w:val="24"/>
          <w:szCs w:val="24"/>
          <w:lang w:val="ru-RU"/>
        </w:rPr>
        <w:br/>
        <w:t>об имуществе и обязательствах имущественного характера</w:t>
      </w:r>
      <w:r w:rsidR="00946027" w:rsidRPr="00190B9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90B94">
        <w:rPr>
          <w:rFonts w:ascii="Times New Roman" w:hAnsi="Times New Roman" w:cs="Times New Roman"/>
          <w:sz w:val="24"/>
          <w:szCs w:val="24"/>
          <w:lang w:val="ru-RU"/>
        </w:rPr>
        <w:t xml:space="preserve"> служащего и членов его сем</w:t>
      </w:r>
      <w:r w:rsidR="00190B94">
        <w:rPr>
          <w:rFonts w:ascii="Times New Roman" w:hAnsi="Times New Roman" w:cs="Times New Roman"/>
          <w:sz w:val="24"/>
          <w:szCs w:val="24"/>
          <w:lang w:val="ru-RU"/>
        </w:rPr>
        <w:t>ьи</w:t>
      </w:r>
      <w:r w:rsidRPr="00190B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Проведены</w:t>
      </w:r>
      <w:r w:rsidR="00EA6C4F" w:rsidRPr="009F0C3F">
        <w:rPr>
          <w:rFonts w:ascii="Times New Roman" w:hAnsi="Times New Roman" w:cs="Times New Roman"/>
          <w:sz w:val="24"/>
          <w:szCs w:val="24"/>
        </w:rPr>
        <w:t> 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="00EA6C4F" w:rsidRPr="009F0C3F">
        <w:rPr>
          <w:rFonts w:ascii="Times New Roman" w:hAnsi="Times New Roman" w:cs="Times New Roman"/>
          <w:sz w:val="24"/>
          <w:szCs w:val="24"/>
        </w:rPr>
        <w:t>   </w:t>
      </w:r>
      <w:r w:rsidR="00190B9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6C4F" w:rsidRPr="009F0C3F">
        <w:rPr>
          <w:rFonts w:ascii="Times New Roman" w:hAnsi="Times New Roman" w:cs="Times New Roman"/>
          <w:sz w:val="24"/>
          <w:szCs w:val="24"/>
        </w:rPr>
        <w:t> 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профилактике</w:t>
      </w:r>
      <w:r w:rsidR="00946027" w:rsidRPr="00190B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коррупционных</w:t>
      </w:r>
      <w:r w:rsidR="00EA6C4F" w:rsidRPr="009F0C3F">
        <w:rPr>
          <w:rFonts w:ascii="Times New Roman" w:hAnsi="Times New Roman" w:cs="Times New Roman"/>
          <w:sz w:val="24"/>
          <w:szCs w:val="24"/>
        </w:rPr>
        <w:t> 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правонарушений,</w:t>
      </w:r>
      <w:r w:rsidR="00EA6C4F" w:rsidRPr="009F0C3F">
        <w:rPr>
          <w:rFonts w:ascii="Times New Roman" w:hAnsi="Times New Roman" w:cs="Times New Roman"/>
          <w:sz w:val="24"/>
          <w:szCs w:val="24"/>
        </w:rPr>
        <w:t> 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6C4F" w:rsidRPr="009F0C3F">
        <w:rPr>
          <w:rFonts w:ascii="Times New Roman" w:hAnsi="Times New Roman" w:cs="Times New Roman"/>
          <w:sz w:val="24"/>
          <w:szCs w:val="24"/>
        </w:rPr>
        <w:t> 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90B94">
        <w:rPr>
          <w:rFonts w:ascii="Times New Roman" w:hAnsi="Times New Roman" w:cs="Times New Roman"/>
          <w:sz w:val="24"/>
          <w:szCs w:val="24"/>
          <w:lang w:val="ru-RU"/>
        </w:rPr>
        <w:t xml:space="preserve">ом числе организована проверка 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достоверности</w:t>
      </w:r>
      <w:r w:rsidR="00190B94">
        <w:rPr>
          <w:rFonts w:ascii="Times New Roman" w:hAnsi="Times New Roman" w:cs="Times New Roman"/>
          <w:sz w:val="24"/>
          <w:szCs w:val="24"/>
          <w:lang w:val="ru-RU"/>
        </w:rPr>
        <w:t xml:space="preserve"> сведений, представленных муниципальными 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служащими</w:t>
      </w:r>
      <w:r w:rsidR="00EA6C4F" w:rsidRPr="009F0C3F">
        <w:rPr>
          <w:rFonts w:ascii="Times New Roman" w:hAnsi="Times New Roman" w:cs="Times New Roman"/>
          <w:sz w:val="24"/>
          <w:szCs w:val="24"/>
        </w:rPr>
        <w:t>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6C4F" w:rsidRPr="009F0C3F">
        <w:rPr>
          <w:rFonts w:ascii="Times New Roman" w:hAnsi="Times New Roman" w:cs="Times New Roman"/>
          <w:sz w:val="24"/>
          <w:szCs w:val="24"/>
        </w:rPr>
        <w:t>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доходах,</w:t>
      </w:r>
      <w:r w:rsidR="00EA6C4F" w:rsidRPr="009F0C3F">
        <w:rPr>
          <w:rFonts w:ascii="Times New Roman" w:hAnsi="Times New Roman" w:cs="Times New Roman"/>
          <w:sz w:val="24"/>
          <w:szCs w:val="24"/>
        </w:rPr>
        <w:t>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имуществе</w:t>
      </w:r>
      <w:r w:rsidR="00EA6C4F" w:rsidRPr="009F0C3F">
        <w:rPr>
          <w:rFonts w:ascii="Times New Roman" w:hAnsi="Times New Roman" w:cs="Times New Roman"/>
          <w:sz w:val="24"/>
          <w:szCs w:val="24"/>
        </w:rPr>
        <w:t> 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46027" w:rsidRPr="00190B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обязательствах</w:t>
      </w:r>
      <w:r w:rsidR="00EA6C4F" w:rsidRPr="009F0C3F">
        <w:rPr>
          <w:rFonts w:ascii="Times New Roman" w:hAnsi="Times New Roman" w:cs="Times New Roman"/>
          <w:sz w:val="24"/>
          <w:szCs w:val="24"/>
        </w:rPr>
        <w:t>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имущественного</w:t>
      </w:r>
      <w:r w:rsidR="00EA6C4F" w:rsidRPr="009F0C3F">
        <w:rPr>
          <w:rFonts w:ascii="Times New Roman" w:hAnsi="Times New Roman" w:cs="Times New Roman"/>
          <w:sz w:val="24"/>
          <w:szCs w:val="24"/>
        </w:rPr>
        <w:t> </w:t>
      </w:r>
      <w:r w:rsidR="00EA6C4F" w:rsidRPr="00190B94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946027" w:rsidRPr="009F0C3F" w:rsidRDefault="00946027" w:rsidP="009F0C3F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0C3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F0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производился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C3F">
        <w:rPr>
          <w:rFonts w:ascii="Times New Roman" w:hAnsi="Times New Roman" w:cs="Times New Roman"/>
          <w:sz w:val="24"/>
          <w:szCs w:val="24"/>
        </w:rPr>
        <w:t>защите</w:t>
      </w:r>
      <w:proofErr w:type="spellEnd"/>
    </w:p>
    <w:p w:rsidR="00243E6A" w:rsidRPr="00190B94" w:rsidRDefault="00946027" w:rsidP="00190B94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90B94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9F0C3F">
        <w:rPr>
          <w:rFonts w:ascii="Times New Roman" w:hAnsi="Times New Roman" w:cs="Times New Roman"/>
          <w:sz w:val="24"/>
          <w:szCs w:val="24"/>
        </w:rPr>
        <w:t> </w:t>
      </w:r>
      <w:r w:rsidRPr="00190B94">
        <w:rPr>
          <w:rFonts w:ascii="Times New Roman" w:hAnsi="Times New Roman" w:cs="Times New Roman"/>
          <w:sz w:val="24"/>
          <w:szCs w:val="24"/>
          <w:lang w:val="ru-RU"/>
        </w:rPr>
        <w:t>данных.</w:t>
      </w:r>
      <w:r w:rsidR="00190B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3E6A" w:rsidRPr="00190B94">
        <w:rPr>
          <w:rFonts w:ascii="Times New Roman" w:hAnsi="Times New Roman" w:cs="Times New Roman"/>
          <w:sz w:val="24"/>
          <w:szCs w:val="24"/>
          <w:lang w:val="ru-RU"/>
        </w:rPr>
        <w:t>Своевременно проводились инструктажи в области охраны труда и пожарной безопасности.</w:t>
      </w:r>
    </w:p>
    <w:p w:rsidR="00243E6A" w:rsidRPr="00CE71B3" w:rsidRDefault="00243E6A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функционирования </w:t>
      </w:r>
      <w:proofErr w:type="spellStart"/>
      <w:r w:rsidR="00550BA0" w:rsidRPr="00CE71B3">
        <w:rPr>
          <w:rFonts w:ascii="Times New Roman" w:hAnsi="Times New Roman" w:cs="Times New Roman"/>
          <w:sz w:val="24"/>
          <w:szCs w:val="24"/>
          <w:lang w:val="ru-RU"/>
        </w:rPr>
        <w:t>финуправления</w:t>
      </w:r>
      <w:proofErr w:type="spellEnd"/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за 201</w:t>
      </w:r>
      <w:r w:rsidR="00550BA0" w:rsidRPr="00CE71B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год было заключено </w:t>
      </w:r>
      <w:r w:rsidR="00550BA0" w:rsidRPr="00CE71B3">
        <w:rPr>
          <w:rFonts w:ascii="Times New Roman" w:hAnsi="Times New Roman" w:cs="Times New Roman"/>
          <w:sz w:val="24"/>
          <w:szCs w:val="24"/>
          <w:lang w:val="ru-RU"/>
        </w:rPr>
        <w:t>88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договоров (контрактов) и 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дополнительных соглашений к ним, и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з них 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контракт по результатам проведения запроса котировок, 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муниципальный контракт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с единственным поставщиком в соответствии со ст.55 ч.2 п.1 и п.2 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федерального закон</w:t>
      </w:r>
      <w:r w:rsidR="00CE71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от 21.07.2005 № 94-ФЗ, 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контракт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 xml:space="preserve"> с единственным исполнителем по результатам несостоявш</w:t>
      </w:r>
      <w:r w:rsidR="008B149B" w:rsidRPr="00CE71B3">
        <w:rPr>
          <w:rFonts w:ascii="Times New Roman" w:hAnsi="Times New Roman" w:cs="Times New Roman"/>
          <w:sz w:val="24"/>
          <w:szCs w:val="24"/>
          <w:lang w:val="ru-RU"/>
        </w:rPr>
        <w:t>ихся торгов</w:t>
      </w:r>
      <w:r w:rsidRPr="00CE71B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A6C4F" w:rsidRPr="00CE71B3" w:rsidRDefault="00EA6C4F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A6C4F" w:rsidRPr="00CE71B3" w:rsidRDefault="00EA6C4F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D6578" w:rsidRPr="000D6578" w:rsidRDefault="000D6578" w:rsidP="000D6578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bCs/>
        </w:rPr>
      </w:pPr>
      <w:proofErr w:type="spellStart"/>
      <w:r w:rsidRPr="000D6578">
        <w:rPr>
          <w:rFonts w:ascii="Times New Roman" w:hAnsi="Times New Roman" w:cs="Times New Roman"/>
          <w:bCs/>
        </w:rPr>
        <w:t>Зам</w:t>
      </w:r>
      <w:proofErr w:type="gramStart"/>
      <w:r w:rsidRPr="000D6578">
        <w:rPr>
          <w:rFonts w:ascii="Times New Roman" w:hAnsi="Times New Roman" w:cs="Times New Roman"/>
          <w:bCs/>
        </w:rPr>
        <w:t>.Г</w:t>
      </w:r>
      <w:proofErr w:type="gramEnd"/>
      <w:r w:rsidRPr="000D6578">
        <w:rPr>
          <w:rFonts w:ascii="Times New Roman" w:hAnsi="Times New Roman" w:cs="Times New Roman"/>
          <w:bCs/>
        </w:rPr>
        <w:t>лавы</w:t>
      </w:r>
      <w:proofErr w:type="spellEnd"/>
      <w:r w:rsidRPr="000D6578">
        <w:rPr>
          <w:rFonts w:ascii="Times New Roman" w:hAnsi="Times New Roman" w:cs="Times New Roman"/>
          <w:bCs/>
        </w:rPr>
        <w:t xml:space="preserve"> </w:t>
      </w:r>
      <w:proofErr w:type="spellStart"/>
      <w:r w:rsidRPr="000D6578">
        <w:rPr>
          <w:rFonts w:ascii="Times New Roman" w:hAnsi="Times New Roman" w:cs="Times New Roman"/>
          <w:bCs/>
        </w:rPr>
        <w:t>Саткинского</w:t>
      </w:r>
      <w:proofErr w:type="spellEnd"/>
      <w:r w:rsidRPr="000D6578">
        <w:rPr>
          <w:rFonts w:ascii="Times New Roman" w:hAnsi="Times New Roman" w:cs="Times New Roman"/>
          <w:bCs/>
        </w:rPr>
        <w:t xml:space="preserve"> </w:t>
      </w:r>
    </w:p>
    <w:p w:rsidR="000D6578" w:rsidRPr="000D6578" w:rsidRDefault="000D6578" w:rsidP="000D6578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bCs/>
        </w:rPr>
      </w:pPr>
      <w:r w:rsidRPr="000D6578">
        <w:rPr>
          <w:rFonts w:ascii="Times New Roman" w:hAnsi="Times New Roman" w:cs="Times New Roman"/>
          <w:bCs/>
        </w:rPr>
        <w:t>муниципального района</w:t>
      </w:r>
    </w:p>
    <w:p w:rsidR="000D6578" w:rsidRPr="000D6578" w:rsidRDefault="000D6578" w:rsidP="000D6578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bCs/>
        </w:rPr>
      </w:pPr>
      <w:r w:rsidRPr="000D6578">
        <w:rPr>
          <w:rFonts w:ascii="Times New Roman" w:hAnsi="Times New Roman" w:cs="Times New Roman"/>
          <w:bCs/>
        </w:rPr>
        <w:t xml:space="preserve">Начальник </w:t>
      </w:r>
      <w:proofErr w:type="spellStart"/>
      <w:r w:rsidRPr="000D6578">
        <w:rPr>
          <w:rFonts w:ascii="Times New Roman" w:hAnsi="Times New Roman" w:cs="Times New Roman"/>
          <w:bCs/>
        </w:rPr>
        <w:t>финуправления</w:t>
      </w:r>
      <w:proofErr w:type="spellEnd"/>
      <w:r w:rsidRPr="000D6578"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  <w:bCs/>
        </w:rPr>
        <w:t xml:space="preserve">  </w:t>
      </w:r>
      <w:bookmarkStart w:id="4" w:name="_GoBack"/>
      <w:bookmarkEnd w:id="4"/>
      <w:r>
        <w:rPr>
          <w:rFonts w:ascii="Times New Roman" w:hAnsi="Times New Roman" w:cs="Times New Roman"/>
          <w:bCs/>
        </w:rPr>
        <w:t xml:space="preserve">      </w:t>
      </w:r>
      <w:r w:rsidRPr="000D6578">
        <w:rPr>
          <w:rFonts w:ascii="Times New Roman" w:hAnsi="Times New Roman" w:cs="Times New Roman"/>
          <w:bCs/>
        </w:rPr>
        <w:t xml:space="preserve">       О.М. Кукушкина</w:t>
      </w:r>
    </w:p>
    <w:p w:rsidR="00EA6C4F" w:rsidRPr="00CE71B3" w:rsidRDefault="00EA6C4F" w:rsidP="009F0C3F">
      <w:p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A6C4F" w:rsidRPr="00CE71B3" w:rsidSect="00A513EF">
      <w:type w:val="continuous"/>
      <w:pgSz w:w="12240" w:h="15841"/>
      <w:pgMar w:top="567" w:right="737" w:bottom="1134" w:left="17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C3" w:rsidRDefault="00D608C3">
      <w:r>
        <w:separator/>
      </w:r>
    </w:p>
  </w:endnote>
  <w:endnote w:type="continuationSeparator" w:id="0">
    <w:p w:rsidR="00D608C3" w:rsidRDefault="00D6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C3" w:rsidRDefault="00D608C3">
      <w:r>
        <w:separator/>
      </w:r>
    </w:p>
  </w:footnote>
  <w:footnote w:type="continuationSeparator" w:id="0">
    <w:p w:rsidR="00D608C3" w:rsidRDefault="00D6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397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9668B"/>
    <w:rsid w:val="000A28CC"/>
    <w:rsid w:val="000B6343"/>
    <w:rsid w:val="000D6578"/>
    <w:rsid w:val="001758FE"/>
    <w:rsid w:val="0018042D"/>
    <w:rsid w:val="00190B94"/>
    <w:rsid w:val="001C5E98"/>
    <w:rsid w:val="00201408"/>
    <w:rsid w:val="00205027"/>
    <w:rsid w:val="00243E6A"/>
    <w:rsid w:val="00325E2F"/>
    <w:rsid w:val="003E4B9F"/>
    <w:rsid w:val="004059E2"/>
    <w:rsid w:val="004546CF"/>
    <w:rsid w:val="004633FE"/>
    <w:rsid w:val="004A5730"/>
    <w:rsid w:val="004B5E63"/>
    <w:rsid w:val="004D3B03"/>
    <w:rsid w:val="004D45DE"/>
    <w:rsid w:val="00516C5D"/>
    <w:rsid w:val="00550BA0"/>
    <w:rsid w:val="00555A02"/>
    <w:rsid w:val="00560295"/>
    <w:rsid w:val="00565FA7"/>
    <w:rsid w:val="005873E5"/>
    <w:rsid w:val="0059779E"/>
    <w:rsid w:val="005C60B2"/>
    <w:rsid w:val="00621C8B"/>
    <w:rsid w:val="00624D03"/>
    <w:rsid w:val="006458AC"/>
    <w:rsid w:val="006D197F"/>
    <w:rsid w:val="00746990"/>
    <w:rsid w:val="007A3C65"/>
    <w:rsid w:val="007B6CBC"/>
    <w:rsid w:val="007E598F"/>
    <w:rsid w:val="007F1C1F"/>
    <w:rsid w:val="007F1E55"/>
    <w:rsid w:val="008268CE"/>
    <w:rsid w:val="008B149B"/>
    <w:rsid w:val="008B3DE2"/>
    <w:rsid w:val="00946027"/>
    <w:rsid w:val="00946778"/>
    <w:rsid w:val="009713DF"/>
    <w:rsid w:val="009B2D04"/>
    <w:rsid w:val="009F0C3F"/>
    <w:rsid w:val="00A34307"/>
    <w:rsid w:val="00A42E09"/>
    <w:rsid w:val="00A513EF"/>
    <w:rsid w:val="00AB5C5C"/>
    <w:rsid w:val="00B25A2C"/>
    <w:rsid w:val="00B84EC1"/>
    <w:rsid w:val="00BF387A"/>
    <w:rsid w:val="00C16931"/>
    <w:rsid w:val="00C627EF"/>
    <w:rsid w:val="00C93CA4"/>
    <w:rsid w:val="00CE71B3"/>
    <w:rsid w:val="00D419EB"/>
    <w:rsid w:val="00D608C3"/>
    <w:rsid w:val="00DA4B28"/>
    <w:rsid w:val="00EA6C4F"/>
    <w:rsid w:val="00FA432B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418" w:righ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customStyle="1" w:styleId="xl24">
    <w:name w:val="xl24"/>
    <w:basedOn w:val="a"/>
    <w:rsid w:val="000D6578"/>
    <w:pPr>
      <w:spacing w:before="100" w:beforeAutospacing="1" w:after="100" w:afterAutospacing="1"/>
      <w:ind w:left="0" w:right="0"/>
      <w:jc w:val="center"/>
    </w:pPr>
    <w:rPr>
      <w:rFonts w:ascii="Arial Unicode MS" w:eastAsia="Arial Unicode MS" w:hAnsi="Arial Unicode MS" w:cs="Arial Unicode MS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418" w:right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customStyle="1" w:styleId="xl24">
    <w:name w:val="xl24"/>
    <w:basedOn w:val="a"/>
    <w:rsid w:val="000D6578"/>
    <w:pPr>
      <w:spacing w:before="100" w:beforeAutospacing="1" w:after="100" w:afterAutospacing="1"/>
      <w:ind w:left="0" w:right="0"/>
      <w:jc w:val="center"/>
    </w:pPr>
    <w:rPr>
      <w:rFonts w:ascii="Arial Unicode MS" w:eastAsia="Arial Unicode MS" w:hAnsi="Arial Unicode MS" w:cs="Arial Unicode MS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913C-BE4B-4B64-AA2C-095BA77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О.М</dc:creator>
  <cp:lastModifiedBy>Кукушкина О.М</cp:lastModifiedBy>
  <cp:revision>2</cp:revision>
  <dcterms:created xsi:type="dcterms:W3CDTF">2014-04-03T06:35:00Z</dcterms:created>
  <dcterms:modified xsi:type="dcterms:W3CDTF">2014-04-03T06:35:00Z</dcterms:modified>
</cp:coreProperties>
</file>