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C6D" w:rsidRPr="00562C6D" w:rsidRDefault="00562C6D" w:rsidP="00562C6D">
      <w:pPr>
        <w:pStyle w:val="a3"/>
        <w:shd w:val="clear" w:color="auto" w:fill="FFFFFF"/>
        <w:spacing w:before="0" w:beforeAutospacing="0"/>
        <w:jc w:val="center"/>
        <w:rPr>
          <w:b/>
          <w:color w:val="333333"/>
          <w:sz w:val="30"/>
          <w:szCs w:val="30"/>
        </w:rPr>
      </w:pPr>
      <w:r w:rsidRPr="00562C6D">
        <w:rPr>
          <w:b/>
          <w:color w:val="333333"/>
          <w:sz w:val="30"/>
          <w:szCs w:val="30"/>
        </w:rPr>
        <w:t>Ответственность за несообщение о преступлении, связанном с террористической деятельностью</w:t>
      </w:r>
    </w:p>
    <w:p w:rsidR="00562C6D" w:rsidRDefault="00562C6D" w:rsidP="00F7702B">
      <w:pPr>
        <w:pStyle w:val="a3"/>
        <w:shd w:val="clear" w:color="auto" w:fill="FFFFFF"/>
        <w:spacing w:before="0" w:beforeAutospacing="0"/>
        <w:jc w:val="both"/>
        <w:rPr>
          <w:color w:val="333333"/>
          <w:sz w:val="30"/>
          <w:szCs w:val="30"/>
        </w:rPr>
      </w:pPr>
    </w:p>
    <w:p w:rsidR="00F7702B" w:rsidRPr="00562C6D" w:rsidRDefault="00F7702B" w:rsidP="00562C6D">
      <w:pPr>
        <w:pStyle w:val="a3"/>
        <w:shd w:val="clear" w:color="auto" w:fill="FFFFFF"/>
        <w:spacing w:before="0" w:beforeAutospacing="0"/>
        <w:ind w:firstLine="708"/>
        <w:jc w:val="both"/>
        <w:rPr>
          <w:rFonts w:ascii="Roboto" w:hAnsi="Roboto"/>
          <w:color w:val="333333"/>
          <w:sz w:val="28"/>
          <w:szCs w:val="28"/>
        </w:rPr>
      </w:pPr>
      <w:r w:rsidRPr="00562C6D">
        <w:rPr>
          <w:color w:val="333333"/>
          <w:sz w:val="28"/>
          <w:szCs w:val="28"/>
        </w:rPr>
        <w:t>В соответствии со ст. 205.6 Уголовного кодекса Российской Федерации от 13.06.1996 № 63-ФЗ 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статьями 205, 205.1, 205.2, 205.3, 205.4, 205.5, 206, 208, 211, 220, 221, 277, 278, 279, 360 и 361 настоящего Кодекса влечет ответственность в виде штрафа в размере до ста тысяч рублей или в размере заработной платы или иного дохода осужденного за период до шести месяцев, либо принудительными работами на срок до одного года, либо лишением свободы на</w:t>
      </w:r>
      <w:bookmarkStart w:id="0" w:name="_GoBack"/>
      <w:bookmarkEnd w:id="0"/>
      <w:r w:rsidRPr="00562C6D">
        <w:rPr>
          <w:color w:val="333333"/>
          <w:sz w:val="28"/>
          <w:szCs w:val="28"/>
        </w:rPr>
        <w:t xml:space="preserve"> тот же срок.</w:t>
      </w:r>
    </w:p>
    <w:p w:rsidR="00F7702B" w:rsidRPr="00562C6D" w:rsidRDefault="00F7702B" w:rsidP="00562C6D">
      <w:pPr>
        <w:pStyle w:val="a3"/>
        <w:shd w:val="clear" w:color="auto" w:fill="FFFFFF"/>
        <w:spacing w:before="0" w:beforeAutospacing="0"/>
        <w:ind w:firstLine="708"/>
        <w:jc w:val="both"/>
        <w:rPr>
          <w:rFonts w:ascii="Roboto" w:hAnsi="Roboto"/>
          <w:color w:val="333333"/>
          <w:sz w:val="28"/>
          <w:szCs w:val="28"/>
        </w:rPr>
      </w:pPr>
      <w:r w:rsidRPr="00562C6D">
        <w:rPr>
          <w:color w:val="333333"/>
          <w:sz w:val="28"/>
          <w:szCs w:val="28"/>
        </w:rPr>
        <w:t>Согласно примечанию к данной статье, лицо не подлежит уголовной ответственности за несообщение о подготовке или совершении преступления его супругом или близким родственником.</w:t>
      </w:r>
    </w:p>
    <w:p w:rsidR="00562C6D" w:rsidRPr="00562C6D" w:rsidRDefault="00562C6D" w:rsidP="00562C6D">
      <w:pPr>
        <w:rPr>
          <w:rFonts w:ascii="Times New Roman" w:hAnsi="Times New Roman" w:cs="Times New Roman"/>
          <w:sz w:val="28"/>
          <w:szCs w:val="28"/>
        </w:rPr>
      </w:pPr>
    </w:p>
    <w:p w:rsidR="00940A62" w:rsidRPr="00562C6D" w:rsidRDefault="00562C6D" w:rsidP="00562C6D">
      <w:pPr>
        <w:rPr>
          <w:rFonts w:ascii="Times New Roman" w:hAnsi="Times New Roman" w:cs="Times New Roman"/>
          <w:sz w:val="28"/>
          <w:szCs w:val="28"/>
        </w:rPr>
      </w:pPr>
      <w:r w:rsidRPr="00562C6D">
        <w:rPr>
          <w:rFonts w:ascii="Times New Roman" w:hAnsi="Times New Roman" w:cs="Times New Roman"/>
          <w:sz w:val="28"/>
          <w:szCs w:val="28"/>
        </w:rPr>
        <w:t xml:space="preserve">Старший помощник </w:t>
      </w:r>
      <w:proofErr w:type="spellStart"/>
      <w:r w:rsidRPr="00562C6D">
        <w:rPr>
          <w:rFonts w:ascii="Times New Roman" w:hAnsi="Times New Roman" w:cs="Times New Roman"/>
          <w:sz w:val="28"/>
          <w:szCs w:val="28"/>
        </w:rPr>
        <w:t>Саткинского</w:t>
      </w:r>
      <w:proofErr w:type="spellEnd"/>
      <w:r w:rsidRPr="00562C6D">
        <w:rPr>
          <w:rFonts w:ascii="Times New Roman" w:hAnsi="Times New Roman" w:cs="Times New Roman"/>
          <w:sz w:val="28"/>
          <w:szCs w:val="28"/>
        </w:rPr>
        <w:t xml:space="preserve"> городского прокурора Фурманова Ю.С.</w:t>
      </w:r>
    </w:p>
    <w:sectPr w:rsidR="00940A62" w:rsidRPr="00562C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02B"/>
    <w:rsid w:val="00562C6D"/>
    <w:rsid w:val="00940A62"/>
    <w:rsid w:val="00F77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63BFF"/>
  <w15:docId w15:val="{DEF17124-A9F5-4D86-9D17-D639E176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70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14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150</Words>
  <Characters>859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Фурманова Юлия Сергеевна</cp:lastModifiedBy>
  <cp:revision>2</cp:revision>
  <dcterms:created xsi:type="dcterms:W3CDTF">2024-10-15T00:22:00Z</dcterms:created>
  <dcterms:modified xsi:type="dcterms:W3CDTF">2024-10-15T07:34:00Z</dcterms:modified>
</cp:coreProperties>
</file>